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E158B3" w:rsidP="00E158B3">
      <w:pPr>
        <w:jc w:val="center"/>
        <w:rPr>
          <w:rtl/>
        </w:rPr>
      </w:pPr>
      <w:r>
        <w:rPr>
          <w:noProof/>
        </w:rPr>
        <w:drawing>
          <wp:inline distT="0" distB="0" distL="0" distR="0" wp14:anchorId="6A6BB563" wp14:editId="411A8748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FDC" w:rsidRPr="00C45200" w:rsidRDefault="009D7FDC" w:rsidP="009D7FDC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9D7FDC" w:rsidRDefault="009D7FDC" w:rsidP="009D7FDC">
      <w:pPr>
        <w:jc w:val="center"/>
        <w:rPr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4025"/>
        <w:gridCol w:w="3969"/>
      </w:tblGrid>
      <w:tr w:rsidR="009D7FDC" w:rsidRPr="009D7FDC" w:rsidTr="00154B67">
        <w:tc>
          <w:tcPr>
            <w:tcW w:w="780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اسم المقرر الدراسي </w:t>
            </w:r>
            <w:proofErr w:type="gramStart"/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 الرمز</w:t>
            </w:r>
            <w:proofErr w:type="gramEnd"/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كيمياء عضوية </w:t>
            </w:r>
            <w:r w:rsidRPr="009D7FDC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GE201) </w:t>
            </w:r>
            <w:proofErr w:type="gramStart"/>
            <w:r w:rsidRPr="009D7FDC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II </w:t>
            </w: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)</w:t>
            </w:r>
            <w:proofErr w:type="gramEnd"/>
          </w:p>
        </w:tc>
      </w:tr>
      <w:tr w:rsidR="009D7FDC" w:rsidRPr="009D7FDC" w:rsidTr="00154B67">
        <w:tc>
          <w:tcPr>
            <w:tcW w:w="780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025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3969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أ. خديجة </w:t>
            </w:r>
            <w:proofErr w:type="gramStart"/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عبدالسلام</w:t>
            </w:r>
            <w:proofErr w:type="gramEnd"/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سعد</w:t>
            </w:r>
          </w:p>
        </w:tc>
      </w:tr>
      <w:tr w:rsidR="009D7FDC" w:rsidRPr="009D7FDC" w:rsidTr="00154B67">
        <w:tc>
          <w:tcPr>
            <w:tcW w:w="780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025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3969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العام</w:t>
            </w:r>
          </w:p>
        </w:tc>
      </w:tr>
      <w:tr w:rsidR="009D7FDC" w:rsidRPr="009D7FDC" w:rsidTr="00154B67">
        <w:tc>
          <w:tcPr>
            <w:tcW w:w="780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025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3969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جميع الأقسام العلمية بالكلية</w:t>
            </w:r>
          </w:p>
        </w:tc>
      </w:tr>
      <w:tr w:rsidR="009D7FDC" w:rsidRPr="009D7FDC" w:rsidTr="00154B67">
        <w:tc>
          <w:tcPr>
            <w:tcW w:w="780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025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3969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70</w:t>
            </w:r>
          </w:p>
        </w:tc>
      </w:tr>
      <w:tr w:rsidR="009D7FDC" w:rsidRPr="009D7FDC" w:rsidTr="00154B67">
        <w:tc>
          <w:tcPr>
            <w:tcW w:w="780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025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3969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العربية / الانجليزية</w:t>
            </w:r>
          </w:p>
        </w:tc>
      </w:tr>
      <w:tr w:rsidR="009D7FDC" w:rsidRPr="009D7FDC" w:rsidTr="00154B67">
        <w:tc>
          <w:tcPr>
            <w:tcW w:w="780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025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3969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الثاني </w:t>
            </w:r>
          </w:p>
        </w:tc>
      </w:tr>
      <w:tr w:rsidR="009D7FDC" w:rsidRPr="009D7FDC" w:rsidTr="00154B67">
        <w:tc>
          <w:tcPr>
            <w:tcW w:w="780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025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3969" w:type="dxa"/>
            <w:shd w:val="clear" w:color="auto" w:fill="auto"/>
          </w:tcPr>
          <w:p w:rsidR="009D7FDC" w:rsidRPr="009D7FDC" w:rsidRDefault="009D7FDC" w:rsidP="009D7FD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7FD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2010/2011 جامعة سبها </w:t>
            </w:r>
          </w:p>
        </w:tc>
      </w:tr>
    </w:tbl>
    <w:p w:rsidR="00850DAB" w:rsidRDefault="00850DAB">
      <w:pPr>
        <w:rPr>
          <w:rtl/>
        </w:rPr>
      </w:pPr>
    </w:p>
    <w:p w:rsidR="009D7FDC" w:rsidRPr="009D7FDC" w:rsidRDefault="009D7FDC" w:rsidP="009D7FDC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rtl/>
          <w:lang w:bidi="ar-LY"/>
        </w:rPr>
      </w:pPr>
      <w:r w:rsidRPr="009D7FDC">
        <w:rPr>
          <w:rFonts w:ascii="Calibri" w:eastAsia="Times New Roman" w:hAnsi="Calibri" w:cs="Calibri"/>
          <w:b/>
          <w:bCs/>
          <w:sz w:val="32"/>
          <w:szCs w:val="32"/>
          <w:rtl/>
          <w:lang w:bidi="ar-LY"/>
        </w:rPr>
        <w:t>أهــــــداف المقرر:</w:t>
      </w:r>
    </w:p>
    <w:p w:rsidR="009D7FDC" w:rsidRPr="009D7FDC" w:rsidRDefault="009D7FDC" w:rsidP="009D7FDC">
      <w:pPr>
        <w:spacing w:after="0" w:line="480" w:lineRule="auto"/>
        <w:jc w:val="both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9D7FDC">
        <w:rPr>
          <w:rFonts w:ascii="Calibri" w:eastAsia="Times New Roman" w:hAnsi="Calibri" w:cs="Calibri"/>
          <w:b/>
          <w:bCs/>
          <w:sz w:val="28"/>
          <w:szCs w:val="28"/>
          <w:rtl/>
          <w:lang w:bidi="ar-LY"/>
        </w:rPr>
        <w:t>1</w:t>
      </w:r>
      <w:r w:rsidRPr="009D7FD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 . التعرف على الاحماض الكربوكسيلية و مشتقاتها </w:t>
      </w:r>
      <w:proofErr w:type="gramStart"/>
      <w:r w:rsidRPr="009D7FD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( التسمية</w:t>
      </w:r>
      <w:proofErr w:type="gramEnd"/>
      <w:r w:rsidRPr="009D7FD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 – التحضير – الخواص الفيزيائية – الخواص الكيميائية)</w:t>
      </w:r>
    </w:p>
    <w:p w:rsidR="009D7FDC" w:rsidRPr="009D7FDC" w:rsidRDefault="009D7FDC" w:rsidP="009D7FDC">
      <w:pPr>
        <w:spacing w:after="0" w:line="480" w:lineRule="auto"/>
        <w:jc w:val="both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9D7FDC"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bidi="ar-LY"/>
        </w:rPr>
        <w:t>2</w:t>
      </w:r>
      <w:r w:rsidRPr="009D7FD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. التعرف على الايثيرات </w:t>
      </w:r>
      <w:proofErr w:type="gramStart"/>
      <w:r w:rsidRPr="009D7FD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( التسمية</w:t>
      </w:r>
      <w:proofErr w:type="gramEnd"/>
      <w:r w:rsidRPr="009D7FD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 – التحضير – الخواص الفيزيائية – الخواص الكيميائية)</w:t>
      </w:r>
    </w:p>
    <w:p w:rsidR="009D7FDC" w:rsidRPr="009D7FDC" w:rsidRDefault="009D7FDC" w:rsidP="009D7FDC">
      <w:pPr>
        <w:spacing w:after="0" w:line="480" w:lineRule="auto"/>
        <w:jc w:val="both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9D7FDC"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bidi="ar-LY"/>
        </w:rPr>
        <w:t xml:space="preserve">3. </w:t>
      </w:r>
      <w:r w:rsidRPr="009D7FD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التعرف على هاليدات </w:t>
      </w:r>
      <w:proofErr w:type="gramStart"/>
      <w:r w:rsidRPr="009D7FD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الالكيل( التسمية</w:t>
      </w:r>
      <w:proofErr w:type="gramEnd"/>
      <w:r w:rsidRPr="009D7FD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 - التحضير – الخواص الفيزيائية – الخواص الكيميائية)</w:t>
      </w:r>
    </w:p>
    <w:p w:rsidR="009D7FDC" w:rsidRPr="009D7FDC" w:rsidRDefault="009D7FDC" w:rsidP="009D7FDC">
      <w:pPr>
        <w:spacing w:after="0" w:line="480" w:lineRule="auto"/>
        <w:jc w:val="both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9D7FDC"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bidi="ar-LY"/>
        </w:rPr>
        <w:t>4.</w:t>
      </w:r>
      <w:r w:rsidRPr="009D7FD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 معرفة التطبيقات الحياتية للأحماض الكربوكسيلية </w:t>
      </w:r>
      <w:proofErr w:type="gramStart"/>
      <w:r w:rsidRPr="009D7FD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و مشتقاتها</w:t>
      </w:r>
      <w:proofErr w:type="gramEnd"/>
      <w:r w:rsidRPr="009D7FD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.</w:t>
      </w:r>
    </w:p>
    <w:p w:rsidR="009D7FDC" w:rsidRDefault="009D7FDC">
      <w:pPr>
        <w:rPr>
          <w:rtl/>
          <w:lang w:bidi="ar-LY"/>
        </w:rPr>
      </w:pPr>
    </w:p>
    <w:p w:rsidR="009D7FDC" w:rsidRDefault="009D7FDC">
      <w:pPr>
        <w:rPr>
          <w:rtl/>
        </w:rPr>
      </w:pPr>
    </w:p>
    <w:p w:rsidR="009D7FDC" w:rsidRDefault="009D7FDC">
      <w:pPr>
        <w:rPr>
          <w:rtl/>
        </w:rPr>
      </w:pPr>
    </w:p>
    <w:p w:rsidR="009D7FDC" w:rsidRDefault="009D7FDC">
      <w:pPr>
        <w:rPr>
          <w:rtl/>
        </w:rPr>
      </w:pPr>
    </w:p>
    <w:p w:rsidR="00071CAC" w:rsidRPr="00071CAC" w:rsidRDefault="00071CAC" w:rsidP="00071CAC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rtl/>
          <w:lang w:bidi="ar-LY"/>
        </w:rPr>
      </w:pPr>
      <w:r w:rsidRPr="00071CAC">
        <w:rPr>
          <w:rFonts w:ascii="Calibri" w:eastAsia="Times New Roman" w:hAnsi="Calibri" w:cs="Calibri"/>
          <w:b/>
          <w:bCs/>
          <w:sz w:val="32"/>
          <w:szCs w:val="32"/>
          <w:rtl/>
          <w:lang w:bidi="ar-LY"/>
        </w:rPr>
        <w:lastRenderedPageBreak/>
        <w:t>محتوى المقرر</w:t>
      </w:r>
    </w:p>
    <w:tbl>
      <w:tblPr>
        <w:tblpPr w:leftFromText="180" w:rightFromText="180" w:vertAnchor="page" w:horzAnchor="margin" w:tblpXSpec="center" w:tblpY="2191"/>
        <w:bidiVisual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992"/>
        <w:gridCol w:w="851"/>
        <w:gridCol w:w="851"/>
      </w:tblGrid>
      <w:tr w:rsidR="00E158B3" w:rsidRPr="00E158B3" w:rsidTr="00E158B3">
        <w:tc>
          <w:tcPr>
            <w:tcW w:w="5670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 xml:space="preserve">المحتوى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عدد الساعات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محاضرة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معمل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تمارين</w:t>
            </w:r>
          </w:p>
        </w:tc>
      </w:tr>
      <w:tr w:rsidR="00E158B3" w:rsidRPr="00E158B3" w:rsidTr="00E158B3">
        <w:tc>
          <w:tcPr>
            <w:tcW w:w="5670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EG"/>
              </w:rPr>
              <w:t>الاحماض الكربوكسيلية</w:t>
            </w: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</w:tr>
      <w:tr w:rsidR="00E158B3" w:rsidRPr="00E158B3" w:rsidTr="00E158B3">
        <w:tc>
          <w:tcPr>
            <w:tcW w:w="5670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EG"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EG"/>
              </w:rPr>
              <w:t>كلوريدات الاحماض الكربوكسيلية.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</w:tr>
      <w:tr w:rsidR="00E158B3" w:rsidRPr="00E158B3" w:rsidTr="00E158B3">
        <w:tc>
          <w:tcPr>
            <w:tcW w:w="5670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EG"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EG"/>
              </w:rPr>
              <w:t>انهيدريدات الاحماض الكربوكسيلية.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</w:tr>
      <w:tr w:rsidR="00E158B3" w:rsidRPr="00E158B3" w:rsidTr="00E158B3">
        <w:tc>
          <w:tcPr>
            <w:tcW w:w="5670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EG"/>
              </w:rPr>
            </w:pPr>
            <w:proofErr w:type="gramStart"/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EG"/>
              </w:rPr>
              <w:t>الاسترات 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</w:tr>
      <w:tr w:rsidR="00E158B3" w:rsidRPr="00E158B3" w:rsidTr="00E158B3">
        <w:tc>
          <w:tcPr>
            <w:tcW w:w="5670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EG"/>
              </w:rPr>
            </w:pPr>
            <w:proofErr w:type="gramStart"/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EG"/>
              </w:rPr>
              <w:t>الاميدات 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</w:tr>
      <w:tr w:rsidR="00E158B3" w:rsidRPr="00E158B3" w:rsidTr="00E158B3">
        <w:tc>
          <w:tcPr>
            <w:tcW w:w="5670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EG"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EG"/>
              </w:rPr>
              <w:t>الهاليدات العضوية.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</w:tr>
      <w:tr w:rsidR="00E158B3" w:rsidRPr="00E158B3" w:rsidTr="00E158B3">
        <w:tc>
          <w:tcPr>
            <w:tcW w:w="5670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EG"/>
              </w:rPr>
            </w:pPr>
            <w:proofErr w:type="gramStart"/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EG"/>
              </w:rPr>
              <w:t>الايثيرات 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</w:tr>
      <w:tr w:rsidR="00E158B3" w:rsidRPr="00E158B3" w:rsidTr="00E158B3">
        <w:tc>
          <w:tcPr>
            <w:tcW w:w="5670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EG"/>
              </w:rPr>
            </w:pPr>
            <w:proofErr w:type="gramStart"/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EG"/>
              </w:rPr>
              <w:t>الامينات 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</w:tr>
      <w:tr w:rsidR="00E158B3" w:rsidRPr="00E158B3" w:rsidTr="00E158B3">
        <w:tc>
          <w:tcPr>
            <w:tcW w:w="5670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EG"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EG"/>
              </w:rPr>
              <w:t xml:space="preserve">التطبيقات الحياتية للأحماض الكربوكسيلية </w:t>
            </w:r>
            <w:proofErr w:type="gramStart"/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EG"/>
              </w:rPr>
              <w:t>و مشتقاتها</w:t>
            </w:r>
            <w:proofErr w:type="gramEnd"/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E158B3" w:rsidRPr="00E158B3" w:rsidTr="00E158B3">
        <w:trPr>
          <w:trHeight w:val="585"/>
        </w:trPr>
        <w:tc>
          <w:tcPr>
            <w:tcW w:w="5670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 xml:space="preserve">التطبيقات الحياتية للهاليدات </w:t>
            </w:r>
            <w:proofErr w:type="gramStart"/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العضوية ،</w:t>
            </w:r>
            <w:proofErr w:type="gramEnd"/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 xml:space="preserve"> الايثيرات ، الامينات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8B3" w:rsidRPr="00E158B3" w:rsidRDefault="00E158B3" w:rsidP="00E158B3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</w:tr>
    </w:tbl>
    <w:p w:rsidR="00071CAC" w:rsidRPr="00071CAC" w:rsidRDefault="00071CAC" w:rsidP="00071CAC">
      <w:pPr>
        <w:spacing w:after="0" w:line="240" w:lineRule="auto"/>
        <w:ind w:left="720" w:right="-567"/>
        <w:contextualSpacing/>
        <w:rPr>
          <w:rFonts w:ascii="Simplified Arabic" w:eastAsia="Times New Roman" w:hAnsi="Simplified Arabic" w:cs="Simplified Arabic" w:hint="cs"/>
          <w:color w:val="0D0D0D"/>
          <w:sz w:val="28"/>
          <w:szCs w:val="28"/>
          <w:lang w:bidi="ar-LY"/>
        </w:rPr>
      </w:pPr>
    </w:p>
    <w:p w:rsidR="00071CAC" w:rsidRPr="00071CAC" w:rsidRDefault="00071CAC" w:rsidP="00071CAC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rtl/>
          <w:lang w:bidi="ar-LY"/>
        </w:rPr>
      </w:pPr>
      <w:r w:rsidRPr="00071CAC">
        <w:rPr>
          <w:rFonts w:ascii="Calibri" w:eastAsia="Times New Roman" w:hAnsi="Calibri" w:cs="Calibri"/>
          <w:b/>
          <w:bCs/>
          <w:sz w:val="32"/>
          <w:szCs w:val="32"/>
          <w:rtl/>
          <w:lang w:bidi="ar-LY"/>
        </w:rPr>
        <w:t xml:space="preserve">طرق </w:t>
      </w:r>
      <w:r>
        <w:rPr>
          <w:rFonts w:ascii="Calibri" w:eastAsia="Times New Roman" w:hAnsi="Calibri" w:cs="Calibri" w:hint="cs"/>
          <w:b/>
          <w:bCs/>
          <w:sz w:val="32"/>
          <w:szCs w:val="32"/>
          <w:rtl/>
          <w:lang w:bidi="ar-LY"/>
        </w:rPr>
        <w:t>التدريس</w:t>
      </w:r>
    </w:p>
    <w:p w:rsidR="00071CAC" w:rsidRPr="00071CAC" w:rsidRDefault="00071CAC" w:rsidP="00071CAC">
      <w:pPr>
        <w:numPr>
          <w:ilvl w:val="0"/>
          <w:numId w:val="1"/>
        </w:numPr>
        <w:spacing w:after="0" w:line="240" w:lineRule="auto"/>
        <w:ind w:right="-567"/>
        <w:contextualSpacing/>
        <w:rPr>
          <w:rFonts w:ascii="Simplified Arabic" w:eastAsia="Times New Roman" w:hAnsi="Simplified Arabic" w:cs="Simplified Arabic"/>
          <w:color w:val="0D0D0D"/>
          <w:sz w:val="28"/>
          <w:szCs w:val="28"/>
          <w:lang w:bidi="ar-LY"/>
        </w:rPr>
      </w:pPr>
      <w:r w:rsidRPr="00071CAC">
        <w:rPr>
          <w:rFonts w:ascii="Simplified Arabic" w:eastAsia="Times New Roman" w:hAnsi="Simplified Arabic" w:cs="Simplified Arabic"/>
          <w:color w:val="0D0D0D"/>
          <w:sz w:val="28"/>
          <w:szCs w:val="28"/>
          <w:rtl/>
          <w:lang w:bidi="ar-LY"/>
        </w:rPr>
        <w:t xml:space="preserve">السبورة </w:t>
      </w:r>
      <w:proofErr w:type="gramStart"/>
      <w:r w:rsidRPr="00071CAC">
        <w:rPr>
          <w:rFonts w:ascii="Simplified Arabic" w:eastAsia="Times New Roman" w:hAnsi="Simplified Arabic" w:cs="Simplified Arabic"/>
          <w:color w:val="0D0D0D"/>
          <w:sz w:val="28"/>
          <w:szCs w:val="28"/>
          <w:rtl/>
          <w:lang w:bidi="ar-LY"/>
        </w:rPr>
        <w:t xml:space="preserve">و </w:t>
      </w:r>
      <w:proofErr w:type="spellStart"/>
      <w:r w:rsidRPr="00071CAC">
        <w:rPr>
          <w:rFonts w:ascii="Simplified Arabic" w:eastAsia="Times New Roman" w:hAnsi="Simplified Arabic" w:cs="Simplified Arabic"/>
          <w:color w:val="0D0D0D"/>
          <w:sz w:val="28"/>
          <w:szCs w:val="28"/>
          <w:lang w:bidi="ar-LY"/>
        </w:rPr>
        <w:t>Datashow</w:t>
      </w:r>
      <w:proofErr w:type="spellEnd"/>
      <w:proofErr w:type="gramEnd"/>
      <w:r w:rsidRPr="00071CAC">
        <w:rPr>
          <w:rFonts w:ascii="Simplified Arabic" w:eastAsia="Times New Roman" w:hAnsi="Simplified Arabic" w:cs="Simplified Arabic"/>
          <w:color w:val="0D0D0D"/>
          <w:sz w:val="28"/>
          <w:szCs w:val="28"/>
          <w:rtl/>
          <w:lang w:bidi="ar-LY"/>
        </w:rPr>
        <w:t xml:space="preserve"> </w:t>
      </w:r>
      <w:r w:rsidRPr="00071CAC">
        <w:rPr>
          <w:rFonts w:ascii="Simplified Arabic" w:eastAsia="Times New Roman" w:hAnsi="Simplified Arabic" w:cs="Simplified Arabic" w:hint="cs"/>
          <w:color w:val="0D0D0D"/>
          <w:sz w:val="28"/>
          <w:szCs w:val="28"/>
          <w:rtl/>
          <w:lang w:bidi="ar-LY"/>
        </w:rPr>
        <w:t xml:space="preserve">             </w:t>
      </w:r>
    </w:p>
    <w:p w:rsidR="00071CAC" w:rsidRPr="00071CAC" w:rsidRDefault="00071CAC" w:rsidP="00071CAC">
      <w:pPr>
        <w:numPr>
          <w:ilvl w:val="0"/>
          <w:numId w:val="1"/>
        </w:numPr>
        <w:spacing w:after="0" w:line="240" w:lineRule="auto"/>
        <w:ind w:right="-567"/>
        <w:contextualSpacing/>
        <w:jc w:val="both"/>
        <w:rPr>
          <w:rFonts w:ascii="Simplified Arabic" w:eastAsia="Times New Roman" w:hAnsi="Simplified Arabic" w:cs="Simplified Arabic"/>
          <w:b/>
          <w:bCs/>
          <w:color w:val="0D0D0D"/>
          <w:sz w:val="28"/>
          <w:szCs w:val="28"/>
          <w:lang w:eastAsia="en-SG"/>
        </w:rPr>
      </w:pPr>
      <w:proofErr w:type="gramStart"/>
      <w:r w:rsidRPr="00071CAC">
        <w:rPr>
          <w:rFonts w:ascii="Simplified Arabic" w:eastAsia="Times New Roman" w:hAnsi="Simplified Arabic" w:cs="Simplified Arabic"/>
          <w:color w:val="0D0D0D"/>
          <w:sz w:val="28"/>
          <w:szCs w:val="28"/>
          <w:rtl/>
          <w:lang w:bidi="ar-LY"/>
        </w:rPr>
        <w:t>المحاضرات</w:t>
      </w:r>
      <w:r w:rsidRPr="00071CAC">
        <w:rPr>
          <w:rFonts w:ascii="Simplified Arabic" w:eastAsia="Times New Roman" w:hAnsi="Simplified Arabic" w:cs="Simplified Arabic" w:hint="cs"/>
          <w:color w:val="0D0D0D"/>
          <w:sz w:val="28"/>
          <w:szCs w:val="28"/>
          <w:rtl/>
          <w:lang w:bidi="ar-LY"/>
        </w:rPr>
        <w:t xml:space="preserve"> ،</w:t>
      </w:r>
      <w:proofErr w:type="gramEnd"/>
    </w:p>
    <w:p w:rsidR="00071CAC" w:rsidRPr="00071CAC" w:rsidRDefault="00071CAC" w:rsidP="00071CAC">
      <w:pPr>
        <w:numPr>
          <w:ilvl w:val="0"/>
          <w:numId w:val="1"/>
        </w:numPr>
        <w:spacing w:after="0" w:line="240" w:lineRule="auto"/>
        <w:ind w:right="-567"/>
        <w:contextualSpacing/>
        <w:jc w:val="both"/>
        <w:rPr>
          <w:rFonts w:ascii="Simplified Arabic" w:eastAsia="Times New Roman" w:hAnsi="Simplified Arabic" w:cs="Simplified Arabic"/>
          <w:b/>
          <w:bCs/>
          <w:color w:val="0D0D0D"/>
          <w:sz w:val="28"/>
          <w:szCs w:val="28"/>
          <w:lang w:eastAsia="en-SG"/>
        </w:rPr>
      </w:pPr>
      <w:r w:rsidRPr="00071CAC">
        <w:rPr>
          <w:rFonts w:ascii="Simplified Arabic" w:eastAsia="Times New Roman" w:hAnsi="Simplified Arabic" w:cs="Simplified Arabic" w:hint="cs"/>
          <w:color w:val="0D0D0D"/>
          <w:sz w:val="28"/>
          <w:szCs w:val="28"/>
          <w:rtl/>
          <w:lang w:bidi="ar-LY"/>
        </w:rPr>
        <w:t xml:space="preserve"> </w:t>
      </w:r>
      <w:r w:rsidRPr="00071CAC">
        <w:rPr>
          <w:rFonts w:ascii="Simplified Arabic" w:eastAsia="Times New Roman" w:hAnsi="Simplified Arabic" w:cs="Simplified Arabic"/>
          <w:color w:val="0D0D0D"/>
          <w:sz w:val="28"/>
          <w:szCs w:val="28"/>
          <w:rtl/>
          <w:lang w:bidi="ar-LY"/>
        </w:rPr>
        <w:t>حلقات النقاش التقارير</w:t>
      </w:r>
      <w:r w:rsidRPr="00071CAC">
        <w:rPr>
          <w:rFonts w:ascii="Simplified Arabic" w:eastAsia="Times New Roman" w:hAnsi="Simplified Arabic" w:cs="Simplified Arabic" w:hint="cs"/>
          <w:color w:val="0D0D0D"/>
          <w:sz w:val="28"/>
          <w:szCs w:val="28"/>
          <w:rtl/>
          <w:lang w:bidi="ar-LY"/>
        </w:rPr>
        <w:t xml:space="preserve"> </w:t>
      </w:r>
    </w:p>
    <w:p w:rsidR="00071CAC" w:rsidRPr="00071CAC" w:rsidRDefault="00071CAC" w:rsidP="00071CAC">
      <w:pPr>
        <w:numPr>
          <w:ilvl w:val="0"/>
          <w:numId w:val="1"/>
        </w:numPr>
        <w:spacing w:after="0" w:line="240" w:lineRule="auto"/>
        <w:ind w:right="-567"/>
        <w:contextualSpacing/>
        <w:jc w:val="both"/>
        <w:rPr>
          <w:rFonts w:ascii="Simplified Arabic" w:eastAsia="Times New Roman" w:hAnsi="Simplified Arabic" w:cs="Simplified Arabic"/>
          <w:b/>
          <w:bCs/>
          <w:color w:val="0D0D0D"/>
          <w:sz w:val="28"/>
          <w:szCs w:val="28"/>
          <w:lang w:eastAsia="en-SG"/>
        </w:rPr>
      </w:pPr>
      <w:r w:rsidRPr="00071CAC">
        <w:rPr>
          <w:rFonts w:ascii="Simplified Arabic" w:eastAsia="Times New Roman" w:hAnsi="Simplified Arabic" w:cs="Simplified Arabic"/>
          <w:color w:val="0D0D0D"/>
          <w:sz w:val="28"/>
          <w:szCs w:val="28"/>
          <w:rtl/>
          <w:lang w:bidi="ar-LY"/>
        </w:rPr>
        <w:t xml:space="preserve"> الأنشطة </w:t>
      </w:r>
      <w:proofErr w:type="gramStart"/>
      <w:r w:rsidRPr="00071CAC">
        <w:rPr>
          <w:rFonts w:ascii="Simplified Arabic" w:eastAsia="Times New Roman" w:hAnsi="Simplified Arabic" w:cs="Simplified Arabic"/>
          <w:color w:val="0D0D0D"/>
          <w:sz w:val="28"/>
          <w:szCs w:val="28"/>
          <w:rtl/>
          <w:lang w:bidi="ar-LY"/>
        </w:rPr>
        <w:t>المعملية .</w:t>
      </w:r>
      <w:proofErr w:type="gramEnd"/>
    </w:p>
    <w:p w:rsidR="00071CAC" w:rsidRPr="00071CAC" w:rsidRDefault="00071CAC" w:rsidP="00071CAC">
      <w:pPr>
        <w:numPr>
          <w:ilvl w:val="0"/>
          <w:numId w:val="1"/>
        </w:numPr>
        <w:spacing w:after="0" w:line="240" w:lineRule="auto"/>
        <w:ind w:right="-567"/>
        <w:contextualSpacing/>
        <w:jc w:val="both"/>
        <w:rPr>
          <w:rFonts w:ascii="Simplified Arabic" w:eastAsia="Times New Roman" w:hAnsi="Simplified Arabic" w:cs="Simplified Arabic"/>
          <w:color w:val="0D0D0D"/>
          <w:sz w:val="28"/>
          <w:szCs w:val="28"/>
          <w:lang w:eastAsia="en-SG"/>
        </w:rPr>
      </w:pPr>
      <w:r w:rsidRPr="00071CAC">
        <w:rPr>
          <w:rFonts w:ascii="Simplified Arabic" w:eastAsia="Times New Roman" w:hAnsi="Simplified Arabic" w:cs="Simplified Arabic"/>
          <w:color w:val="0D0D0D"/>
          <w:sz w:val="28"/>
          <w:szCs w:val="28"/>
          <w:rtl/>
          <w:lang w:eastAsia="en-SG"/>
        </w:rPr>
        <w:t>برامج التعليم عن بعد.</w:t>
      </w:r>
    </w:p>
    <w:p w:rsidR="00071CAC" w:rsidRPr="00071CAC" w:rsidRDefault="00071CAC" w:rsidP="00071CAC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rtl/>
          <w:lang w:bidi="ar-LY"/>
        </w:rPr>
      </w:pPr>
      <w:r w:rsidRPr="00071CAC">
        <w:rPr>
          <w:rFonts w:ascii="Calibri" w:eastAsia="Times New Roman" w:hAnsi="Calibri" w:cs="Calibri"/>
          <w:b/>
          <w:bCs/>
          <w:sz w:val="32"/>
          <w:szCs w:val="32"/>
          <w:rtl/>
          <w:lang w:bidi="ar-LY"/>
        </w:rPr>
        <w:t>طرق التقييم:</w:t>
      </w:r>
    </w:p>
    <w:p w:rsidR="00071CAC" w:rsidRPr="00071CAC" w:rsidRDefault="00071CAC" w:rsidP="00071CAC">
      <w:pPr>
        <w:spacing w:after="0" w:line="240" w:lineRule="auto"/>
        <w:rPr>
          <w:rFonts w:ascii="Calibri" w:eastAsia="Times New Roman" w:hAnsi="Calibri" w:cs="Calibri"/>
          <w:sz w:val="28"/>
          <w:szCs w:val="28"/>
          <w:rtl/>
          <w:lang w:bidi="ar-LY"/>
        </w:rPr>
      </w:pPr>
    </w:p>
    <w:tbl>
      <w:tblPr>
        <w:tblStyle w:val="1"/>
        <w:bidiVisual/>
        <w:tblW w:w="7934" w:type="dxa"/>
        <w:tblInd w:w="7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268"/>
        <w:gridCol w:w="3125"/>
        <w:gridCol w:w="1843"/>
      </w:tblGrid>
      <w:tr w:rsidR="00E158B3" w:rsidRPr="00E158B3" w:rsidTr="00E158B3">
        <w:tc>
          <w:tcPr>
            <w:tcW w:w="698" w:type="dxa"/>
            <w:shd w:val="clear" w:color="auto" w:fill="auto"/>
          </w:tcPr>
          <w:p w:rsidR="00E158B3" w:rsidRPr="00E158B3" w:rsidRDefault="00E158B3" w:rsidP="00071CAC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E158B3">
              <w:rPr>
                <w:rFonts w:ascii="Calibri" w:eastAsia="Calibri" w:hAnsi="Calibri" w:cs="Calibri"/>
                <w:sz w:val="28"/>
                <w:szCs w:val="28"/>
                <w:rtl/>
              </w:rPr>
              <w:t>ت</w:t>
            </w:r>
          </w:p>
        </w:tc>
        <w:tc>
          <w:tcPr>
            <w:tcW w:w="2268" w:type="dxa"/>
            <w:shd w:val="clear" w:color="auto" w:fill="auto"/>
          </w:tcPr>
          <w:p w:rsidR="00E158B3" w:rsidRPr="00E158B3" w:rsidRDefault="00E158B3" w:rsidP="00071CAC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E158B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125" w:type="dxa"/>
            <w:shd w:val="clear" w:color="auto" w:fill="auto"/>
          </w:tcPr>
          <w:p w:rsidR="00E158B3" w:rsidRPr="00E158B3" w:rsidRDefault="00E158B3" w:rsidP="00071CAC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E158B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843" w:type="dxa"/>
            <w:shd w:val="clear" w:color="auto" w:fill="auto"/>
          </w:tcPr>
          <w:p w:rsidR="00E158B3" w:rsidRPr="00E158B3" w:rsidRDefault="00E158B3" w:rsidP="00071CAC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E158B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E158B3" w:rsidRPr="00E158B3" w:rsidTr="00E158B3">
        <w:tc>
          <w:tcPr>
            <w:tcW w:w="698" w:type="dxa"/>
            <w:shd w:val="clear" w:color="auto" w:fill="auto"/>
          </w:tcPr>
          <w:p w:rsidR="00E158B3" w:rsidRPr="00E158B3" w:rsidRDefault="00E158B3" w:rsidP="00071CAC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E158B3">
              <w:rPr>
                <w:rFonts w:ascii="Calibri" w:eastAsia="Calibri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158B3" w:rsidRPr="00E158B3" w:rsidRDefault="00E158B3" w:rsidP="00071CAC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E158B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امتحان نصفي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B3" w:rsidRPr="00E158B3" w:rsidRDefault="00E158B3" w:rsidP="00071CAC">
            <w:pPr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الأسبوع السادس </w:t>
            </w:r>
            <w:proofErr w:type="gramStart"/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و العاشر</w:t>
            </w:r>
            <w:proofErr w:type="gramEnd"/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B3" w:rsidRPr="00E158B3" w:rsidRDefault="00E158B3" w:rsidP="00071CAC">
            <w:pPr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16%</w:t>
            </w:r>
          </w:p>
        </w:tc>
      </w:tr>
      <w:tr w:rsidR="00E158B3" w:rsidRPr="00E158B3" w:rsidTr="00E158B3">
        <w:tc>
          <w:tcPr>
            <w:tcW w:w="698" w:type="dxa"/>
            <w:shd w:val="clear" w:color="auto" w:fill="auto"/>
          </w:tcPr>
          <w:p w:rsidR="00E158B3" w:rsidRPr="00E158B3" w:rsidRDefault="00E158B3" w:rsidP="00071CAC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E158B3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158B3" w:rsidRPr="00E158B3" w:rsidRDefault="00E158B3" w:rsidP="00071CAC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E158B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امتحان شفهي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B3" w:rsidRPr="00E158B3" w:rsidRDefault="00E158B3" w:rsidP="00071CAC">
            <w:pPr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اسبوعيا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B3" w:rsidRPr="00E158B3" w:rsidRDefault="00E158B3" w:rsidP="00071CAC">
            <w:pPr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2%</w:t>
            </w:r>
          </w:p>
        </w:tc>
      </w:tr>
      <w:tr w:rsidR="00E158B3" w:rsidRPr="00E158B3" w:rsidTr="00E158B3">
        <w:tc>
          <w:tcPr>
            <w:tcW w:w="698" w:type="dxa"/>
            <w:shd w:val="clear" w:color="auto" w:fill="auto"/>
          </w:tcPr>
          <w:p w:rsidR="00E158B3" w:rsidRPr="00E158B3" w:rsidRDefault="00E158B3" w:rsidP="00071CAC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E158B3">
              <w:rPr>
                <w:rFonts w:ascii="Calibri" w:eastAsia="Calibri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158B3" w:rsidRPr="00E158B3" w:rsidRDefault="00E158B3" w:rsidP="00071CAC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E158B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امتحان عملي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B3" w:rsidRPr="00E158B3" w:rsidRDefault="00E158B3" w:rsidP="00071CAC">
            <w:pPr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الأسبوع الحادي عشر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B3" w:rsidRPr="00E158B3" w:rsidRDefault="00E158B3" w:rsidP="00071CAC">
            <w:pPr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30</w:t>
            </w:r>
          </w:p>
        </w:tc>
      </w:tr>
      <w:tr w:rsidR="00E158B3" w:rsidRPr="00E158B3" w:rsidTr="00E158B3">
        <w:tc>
          <w:tcPr>
            <w:tcW w:w="698" w:type="dxa"/>
            <w:shd w:val="clear" w:color="auto" w:fill="auto"/>
          </w:tcPr>
          <w:p w:rsidR="00E158B3" w:rsidRPr="00E158B3" w:rsidRDefault="00E158B3" w:rsidP="00071CAC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E158B3">
              <w:rPr>
                <w:rFonts w:ascii="Calibri" w:eastAsia="Calibri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158B3" w:rsidRPr="00E158B3" w:rsidRDefault="00E158B3" w:rsidP="00071CAC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E158B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امتحان نهائي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B3" w:rsidRPr="00E158B3" w:rsidRDefault="00E158B3" w:rsidP="00071CAC">
            <w:pPr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الأسبوع الرابع عشر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B3" w:rsidRPr="00E158B3" w:rsidRDefault="00E158B3" w:rsidP="00071CAC">
            <w:pPr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50%</w:t>
            </w:r>
          </w:p>
        </w:tc>
      </w:tr>
      <w:tr w:rsidR="00E158B3" w:rsidRPr="00E158B3" w:rsidTr="00E158B3">
        <w:tc>
          <w:tcPr>
            <w:tcW w:w="698" w:type="dxa"/>
            <w:shd w:val="clear" w:color="auto" w:fill="auto"/>
          </w:tcPr>
          <w:p w:rsidR="00E158B3" w:rsidRPr="00E158B3" w:rsidRDefault="00E158B3" w:rsidP="00071CAC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E158B3">
              <w:rPr>
                <w:rFonts w:ascii="Calibri" w:eastAsia="Calibri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158B3" w:rsidRPr="00E158B3" w:rsidRDefault="00E158B3" w:rsidP="00071CAC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E158B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B3" w:rsidRPr="00E158B3" w:rsidRDefault="00E158B3" w:rsidP="00071CAC">
            <w:pPr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اسبوعيا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B3" w:rsidRPr="00E158B3" w:rsidRDefault="00E158B3" w:rsidP="00071CAC">
            <w:pPr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2%</w:t>
            </w:r>
          </w:p>
        </w:tc>
      </w:tr>
      <w:tr w:rsidR="00E158B3" w:rsidRPr="00E158B3" w:rsidTr="00E158B3">
        <w:tc>
          <w:tcPr>
            <w:tcW w:w="2966" w:type="dxa"/>
            <w:gridSpan w:val="2"/>
            <w:shd w:val="clear" w:color="auto" w:fill="auto"/>
          </w:tcPr>
          <w:p w:rsidR="00E158B3" w:rsidRPr="00E158B3" w:rsidRDefault="00E158B3" w:rsidP="00071CAC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E158B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            المجموع</w:t>
            </w:r>
          </w:p>
        </w:tc>
        <w:tc>
          <w:tcPr>
            <w:tcW w:w="3125" w:type="dxa"/>
            <w:shd w:val="clear" w:color="auto" w:fill="auto"/>
          </w:tcPr>
          <w:p w:rsidR="00E158B3" w:rsidRPr="00E158B3" w:rsidRDefault="00E158B3" w:rsidP="00071CAC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158B3" w:rsidRPr="00E158B3" w:rsidRDefault="00E158B3" w:rsidP="00071CAC">
            <w:pPr>
              <w:tabs>
                <w:tab w:val="left" w:pos="-58"/>
              </w:tabs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E158B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100%</w:t>
            </w:r>
          </w:p>
        </w:tc>
      </w:tr>
    </w:tbl>
    <w:p w:rsidR="00071CAC" w:rsidRDefault="00071CAC" w:rsidP="00071CAC">
      <w:pPr>
        <w:spacing w:after="0" w:line="240" w:lineRule="auto"/>
        <w:rPr>
          <w:rFonts w:ascii="Arial" w:eastAsia="Times New Roman" w:hAnsi="Arial" w:cs="AL-Mateen"/>
          <w:b/>
          <w:bCs/>
          <w:sz w:val="32"/>
          <w:szCs w:val="32"/>
          <w:rtl/>
          <w:lang w:bidi="ar-LY"/>
        </w:rPr>
      </w:pPr>
    </w:p>
    <w:p w:rsidR="00071CAC" w:rsidRDefault="00071CAC" w:rsidP="00071CAC">
      <w:pPr>
        <w:spacing w:after="0" w:line="240" w:lineRule="auto"/>
        <w:rPr>
          <w:rFonts w:ascii="Arial" w:eastAsia="Times New Roman" w:hAnsi="Arial" w:cs="AL-Mateen"/>
          <w:b/>
          <w:bCs/>
          <w:sz w:val="32"/>
          <w:szCs w:val="32"/>
          <w:rtl/>
          <w:lang w:bidi="ar-LY"/>
        </w:rPr>
      </w:pPr>
    </w:p>
    <w:p w:rsidR="00E158B3" w:rsidRDefault="00E158B3" w:rsidP="00071CAC">
      <w:pPr>
        <w:spacing w:after="0" w:line="240" w:lineRule="auto"/>
        <w:rPr>
          <w:rFonts w:ascii="Arial" w:eastAsia="Times New Roman" w:hAnsi="Arial" w:cs="AL-Mateen"/>
          <w:b/>
          <w:bCs/>
          <w:sz w:val="32"/>
          <w:szCs w:val="32"/>
          <w:rtl/>
          <w:lang w:bidi="ar-LY"/>
        </w:rPr>
      </w:pPr>
    </w:p>
    <w:p w:rsidR="00E158B3" w:rsidRDefault="00E158B3" w:rsidP="00071CAC">
      <w:pPr>
        <w:spacing w:after="0" w:line="240" w:lineRule="auto"/>
        <w:rPr>
          <w:rFonts w:ascii="Arial" w:eastAsia="Times New Roman" w:hAnsi="Arial" w:cs="AL-Mateen"/>
          <w:b/>
          <w:bCs/>
          <w:sz w:val="32"/>
          <w:szCs w:val="32"/>
          <w:rtl/>
          <w:lang w:bidi="ar-LY"/>
        </w:rPr>
      </w:pPr>
    </w:p>
    <w:p w:rsidR="00E158B3" w:rsidRDefault="00E158B3" w:rsidP="00071CAC">
      <w:pPr>
        <w:spacing w:after="0" w:line="240" w:lineRule="auto"/>
        <w:rPr>
          <w:rFonts w:ascii="Arial" w:eastAsia="Times New Roman" w:hAnsi="Arial" w:cs="AL-Mateen"/>
          <w:b/>
          <w:bCs/>
          <w:sz w:val="32"/>
          <w:szCs w:val="32"/>
          <w:rtl/>
          <w:lang w:bidi="ar-LY"/>
        </w:rPr>
      </w:pPr>
    </w:p>
    <w:p w:rsidR="00E158B3" w:rsidRDefault="00E158B3" w:rsidP="00071CAC">
      <w:pPr>
        <w:spacing w:after="0" w:line="240" w:lineRule="auto"/>
        <w:rPr>
          <w:rFonts w:ascii="Arial" w:eastAsia="Times New Roman" w:hAnsi="Arial" w:cs="AL-Mateen"/>
          <w:b/>
          <w:bCs/>
          <w:sz w:val="32"/>
          <w:szCs w:val="32"/>
          <w:rtl/>
          <w:lang w:bidi="ar-LY"/>
        </w:rPr>
      </w:pPr>
    </w:p>
    <w:p w:rsidR="00071CAC" w:rsidRDefault="00071CAC" w:rsidP="00071CAC">
      <w:pPr>
        <w:spacing w:after="0" w:line="240" w:lineRule="auto"/>
        <w:rPr>
          <w:rFonts w:ascii="Calibri" w:eastAsia="Times New Roman" w:hAnsi="Calibri" w:cs="Calibri"/>
          <w:sz w:val="28"/>
          <w:szCs w:val="28"/>
          <w:rtl/>
        </w:rPr>
      </w:pPr>
      <w:r w:rsidRPr="00071CAC">
        <w:rPr>
          <w:rFonts w:ascii="Calibri" w:eastAsia="Times New Roman" w:hAnsi="Calibri" w:cs="Calibri"/>
          <w:b/>
          <w:bCs/>
          <w:sz w:val="32"/>
          <w:szCs w:val="32"/>
          <w:rtl/>
          <w:lang w:bidi="ar-LY"/>
        </w:rPr>
        <w:t>المراجع والدوريات:</w:t>
      </w:r>
    </w:p>
    <w:p w:rsidR="00071CAC" w:rsidRPr="00071CAC" w:rsidRDefault="00071CAC" w:rsidP="00071CAC">
      <w:pPr>
        <w:spacing w:after="0" w:line="240" w:lineRule="auto"/>
        <w:rPr>
          <w:rFonts w:ascii="Calibri" w:eastAsia="Times New Roman" w:hAnsi="Calibri" w:cs="Calibri"/>
          <w:sz w:val="28"/>
          <w:szCs w:val="28"/>
          <w:rtl/>
        </w:rPr>
      </w:pPr>
    </w:p>
    <w:tbl>
      <w:tblPr>
        <w:bidiVisual/>
        <w:tblW w:w="8789" w:type="dxa"/>
        <w:tblInd w:w="1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3118"/>
        <w:gridCol w:w="993"/>
      </w:tblGrid>
      <w:tr w:rsidR="00071CAC" w:rsidRPr="00E158B3" w:rsidTr="00E158B3">
        <w:trPr>
          <w:trHeight w:val="342"/>
        </w:trPr>
        <w:tc>
          <w:tcPr>
            <w:tcW w:w="3686" w:type="dxa"/>
            <w:shd w:val="clear" w:color="auto" w:fill="auto"/>
            <w:vAlign w:val="center"/>
            <w:hideMark/>
          </w:tcPr>
          <w:p w:rsidR="00071CAC" w:rsidRPr="00E158B3" w:rsidRDefault="00071CAC" w:rsidP="00071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 xml:space="preserve">عنوان المراجع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1CAC" w:rsidRPr="00E158B3" w:rsidRDefault="00071CAC" w:rsidP="00071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النسخة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1CAC" w:rsidRPr="00E158B3" w:rsidRDefault="00071CAC" w:rsidP="00071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المؤلف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1CAC" w:rsidRPr="00E158B3" w:rsidRDefault="00071CAC" w:rsidP="00071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مكان تواجدها</w:t>
            </w:r>
          </w:p>
        </w:tc>
      </w:tr>
      <w:tr w:rsidR="00071CAC" w:rsidRPr="00E158B3" w:rsidTr="00E158B3">
        <w:trPr>
          <w:trHeight w:val="367"/>
        </w:trPr>
        <w:tc>
          <w:tcPr>
            <w:tcW w:w="3686" w:type="dxa"/>
            <w:shd w:val="clear" w:color="auto" w:fill="auto"/>
            <w:hideMark/>
          </w:tcPr>
          <w:p w:rsidR="00071CAC" w:rsidRPr="00E158B3" w:rsidRDefault="00071CAC" w:rsidP="00E1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اساسيات الكيمياء العضوية </w:t>
            </w:r>
            <w:r w:rsidR="00E158B3"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              </w:t>
            </w:r>
            <w:proofErr w:type="gramStart"/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و تطبيقاتها</w:t>
            </w:r>
            <w:proofErr w:type="gramEnd"/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 الحياتية </w:t>
            </w:r>
          </w:p>
        </w:tc>
        <w:tc>
          <w:tcPr>
            <w:tcW w:w="992" w:type="dxa"/>
            <w:shd w:val="clear" w:color="auto" w:fill="auto"/>
            <w:hideMark/>
          </w:tcPr>
          <w:p w:rsidR="00071CAC" w:rsidRPr="00E158B3" w:rsidRDefault="00071CAC" w:rsidP="00071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071CAC" w:rsidRPr="00E158B3" w:rsidRDefault="00071CAC" w:rsidP="00071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أ. د مصطفى عبد اللطيف عباس </w:t>
            </w:r>
          </w:p>
        </w:tc>
        <w:tc>
          <w:tcPr>
            <w:tcW w:w="993" w:type="dxa"/>
            <w:shd w:val="clear" w:color="auto" w:fill="auto"/>
            <w:hideMark/>
          </w:tcPr>
          <w:p w:rsidR="00071CAC" w:rsidRPr="00E158B3" w:rsidRDefault="00071CAC" w:rsidP="00071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مكتبة الكلية </w:t>
            </w:r>
          </w:p>
        </w:tc>
      </w:tr>
      <w:tr w:rsidR="00071CAC" w:rsidRPr="00E158B3" w:rsidTr="00E158B3">
        <w:trPr>
          <w:trHeight w:val="286"/>
        </w:trPr>
        <w:tc>
          <w:tcPr>
            <w:tcW w:w="3686" w:type="dxa"/>
            <w:shd w:val="clear" w:color="auto" w:fill="auto"/>
            <w:hideMark/>
          </w:tcPr>
          <w:p w:rsidR="00071CAC" w:rsidRPr="00E158B3" w:rsidRDefault="00071CAC" w:rsidP="00E1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أصول الكيمياء العضوية </w:t>
            </w:r>
          </w:p>
        </w:tc>
        <w:tc>
          <w:tcPr>
            <w:tcW w:w="992" w:type="dxa"/>
            <w:shd w:val="clear" w:color="auto" w:fill="auto"/>
            <w:hideMark/>
          </w:tcPr>
          <w:p w:rsidR="00071CAC" w:rsidRPr="00E158B3" w:rsidRDefault="00071CAC" w:rsidP="00071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071CAC" w:rsidRPr="00E158B3" w:rsidRDefault="00071CAC" w:rsidP="00071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د. عادل أحمد جرار </w:t>
            </w:r>
          </w:p>
        </w:tc>
        <w:tc>
          <w:tcPr>
            <w:tcW w:w="993" w:type="dxa"/>
            <w:shd w:val="clear" w:color="auto" w:fill="auto"/>
            <w:hideMark/>
          </w:tcPr>
          <w:p w:rsidR="00071CAC" w:rsidRPr="00E158B3" w:rsidRDefault="00071CAC" w:rsidP="00071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مكتبة الكلية </w:t>
            </w:r>
          </w:p>
        </w:tc>
      </w:tr>
      <w:tr w:rsidR="00071CAC" w:rsidRPr="00E158B3" w:rsidTr="00E158B3">
        <w:trPr>
          <w:trHeight w:val="286"/>
        </w:trPr>
        <w:tc>
          <w:tcPr>
            <w:tcW w:w="3686" w:type="dxa"/>
            <w:shd w:val="clear" w:color="auto" w:fill="auto"/>
          </w:tcPr>
          <w:p w:rsidR="00071CAC" w:rsidRPr="00E158B3" w:rsidRDefault="00071CAC" w:rsidP="00E1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الكيمياء العضوية لطلاب الجامعات </w:t>
            </w:r>
            <w:r w:rsidR="00E158B3"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  </w:t>
            </w: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و المعاهد العليا </w:t>
            </w:r>
            <w:proofErr w:type="gramStart"/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( الجزء</w:t>
            </w:r>
            <w:proofErr w:type="gramEnd"/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 الأول و الثاني ) </w:t>
            </w:r>
          </w:p>
        </w:tc>
        <w:tc>
          <w:tcPr>
            <w:tcW w:w="992" w:type="dxa"/>
            <w:shd w:val="clear" w:color="auto" w:fill="auto"/>
          </w:tcPr>
          <w:p w:rsidR="00071CAC" w:rsidRPr="00E158B3" w:rsidRDefault="00071CAC" w:rsidP="00071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071CAC" w:rsidRPr="00E158B3" w:rsidRDefault="00071CAC" w:rsidP="00071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د. محمد محي الدين البكوش</w:t>
            </w:r>
          </w:p>
          <w:p w:rsidR="00071CAC" w:rsidRPr="00E158B3" w:rsidRDefault="00071CAC" w:rsidP="00071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د. محمد صالح الشنطة</w:t>
            </w:r>
          </w:p>
          <w:p w:rsidR="00071CAC" w:rsidRPr="00E158B3" w:rsidRDefault="00071CAC" w:rsidP="00071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د. المهدي </w:t>
            </w:r>
            <w:proofErr w:type="gramStart"/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عبدالسلام</w:t>
            </w:r>
            <w:proofErr w:type="gramEnd"/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 بن عياد</w:t>
            </w:r>
          </w:p>
        </w:tc>
        <w:tc>
          <w:tcPr>
            <w:tcW w:w="993" w:type="dxa"/>
            <w:shd w:val="clear" w:color="auto" w:fill="auto"/>
            <w:hideMark/>
          </w:tcPr>
          <w:p w:rsidR="00071CAC" w:rsidRPr="00E158B3" w:rsidRDefault="00071CAC" w:rsidP="00071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مكتبة الكلية </w:t>
            </w:r>
          </w:p>
        </w:tc>
      </w:tr>
      <w:tr w:rsidR="00071CAC" w:rsidRPr="00E158B3" w:rsidTr="00E158B3">
        <w:trPr>
          <w:trHeight w:val="286"/>
        </w:trPr>
        <w:tc>
          <w:tcPr>
            <w:tcW w:w="3686" w:type="dxa"/>
            <w:shd w:val="clear" w:color="auto" w:fill="auto"/>
          </w:tcPr>
          <w:p w:rsidR="00071CAC" w:rsidRPr="00E158B3" w:rsidRDefault="00071CAC" w:rsidP="00E15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الكيمياء العضوية مبادئ أساسية </w:t>
            </w:r>
          </w:p>
        </w:tc>
        <w:tc>
          <w:tcPr>
            <w:tcW w:w="992" w:type="dxa"/>
            <w:shd w:val="clear" w:color="auto" w:fill="auto"/>
          </w:tcPr>
          <w:p w:rsidR="00071CAC" w:rsidRPr="00E158B3" w:rsidRDefault="00071CAC" w:rsidP="00071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071CAC" w:rsidRPr="00E158B3" w:rsidRDefault="00071CAC" w:rsidP="00071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أ. د محمد يمن سمرة </w:t>
            </w:r>
          </w:p>
        </w:tc>
        <w:tc>
          <w:tcPr>
            <w:tcW w:w="993" w:type="dxa"/>
            <w:shd w:val="clear" w:color="auto" w:fill="auto"/>
          </w:tcPr>
          <w:p w:rsidR="00071CAC" w:rsidRPr="00E158B3" w:rsidRDefault="00071CAC" w:rsidP="00071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158B3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مبيعات جامعة سبها / المكتبة المركزية </w:t>
            </w:r>
          </w:p>
        </w:tc>
      </w:tr>
    </w:tbl>
    <w:p w:rsidR="009D7FDC" w:rsidRPr="00071CAC" w:rsidRDefault="009D7FDC">
      <w:pPr>
        <w:rPr>
          <w:rtl/>
        </w:rPr>
      </w:pPr>
    </w:p>
    <w:p w:rsidR="009D7FDC" w:rsidRDefault="009D7FDC">
      <w:pPr>
        <w:rPr>
          <w:rtl/>
        </w:rPr>
      </w:pPr>
    </w:p>
    <w:p w:rsidR="009D7FDC" w:rsidRDefault="00D85D6E">
      <w:pPr>
        <w:rPr>
          <w:rFonts w:hint="cs"/>
          <w:rtl/>
        </w:rPr>
      </w:pPr>
      <w:r>
        <w:rPr>
          <w:rFonts w:hint="cs"/>
          <w:rtl/>
        </w:rPr>
        <w:t xml:space="preserve">  </w:t>
      </w:r>
    </w:p>
    <w:p w:rsidR="00D85D6E" w:rsidRDefault="00D85D6E">
      <w:pPr>
        <w:rPr>
          <w:rtl/>
        </w:rPr>
      </w:pPr>
    </w:p>
    <w:p w:rsidR="00D85D6E" w:rsidRDefault="00D85D6E">
      <w:pPr>
        <w:rPr>
          <w:rtl/>
        </w:rPr>
      </w:pPr>
    </w:p>
    <w:p w:rsidR="009D7FDC" w:rsidRDefault="009D7FDC">
      <w:pPr>
        <w:rPr>
          <w:rtl/>
        </w:rPr>
      </w:pPr>
    </w:p>
    <w:p w:rsidR="009D7FDC" w:rsidRPr="00D14277" w:rsidRDefault="009D7FDC" w:rsidP="009D7FDC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رئيس </w:t>
      </w:r>
      <w:r w:rsidR="00D85D6E">
        <w:rPr>
          <w:rFonts w:ascii="Calibri" w:eastAsia="Times New Roman" w:hAnsi="Calibri" w:cs="Calibri" w:hint="cs"/>
          <w:b/>
          <w:bCs/>
          <w:sz w:val="28"/>
          <w:szCs w:val="28"/>
          <w:rtl/>
        </w:rPr>
        <w:t>و منسق الجودو ب</w:t>
      </w:r>
      <w:bookmarkStart w:id="0" w:name="_GoBack"/>
      <w:bookmarkEnd w:id="0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القسم العام : أ. نواسة علي </w:t>
      </w:r>
      <w:proofErr w:type="spell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9D7FDC" w:rsidRPr="00D14277" w:rsidRDefault="009D7FDC" w:rsidP="009D7FDC">
      <w:pPr>
        <w:spacing w:after="200" w:line="360" w:lineRule="auto"/>
        <w:jc w:val="center"/>
        <w:rPr>
          <w:rFonts w:ascii="Calibri" w:eastAsia="Calibri" w:hAnsi="Calibri" w:cs="Calibri"/>
          <w:b/>
          <w:bCs/>
          <w:rtl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p w:rsidR="009D7FDC" w:rsidRDefault="009D7FDC" w:rsidP="009D7FDC">
      <w:pPr>
        <w:rPr>
          <w:rtl/>
        </w:rPr>
      </w:pPr>
    </w:p>
    <w:p w:rsidR="00850DAB" w:rsidRDefault="00850DAB"/>
    <w:sectPr w:rsidR="00850DAB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E6B19"/>
    <w:multiLevelType w:val="hybridMultilevel"/>
    <w:tmpl w:val="D03AC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071CAC"/>
    <w:rsid w:val="00154B67"/>
    <w:rsid w:val="00406CD7"/>
    <w:rsid w:val="00850DAB"/>
    <w:rsid w:val="008C02F5"/>
    <w:rsid w:val="009D7FDC"/>
    <w:rsid w:val="00B314A3"/>
    <w:rsid w:val="00D85D6E"/>
    <w:rsid w:val="00DB54BF"/>
    <w:rsid w:val="00E158B3"/>
    <w:rsid w:val="00E602B1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3"/>
    <w:uiPriority w:val="59"/>
    <w:rsid w:val="0007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2022-06-06T06:38:00Z</cp:lastPrinted>
  <dcterms:created xsi:type="dcterms:W3CDTF">2022-06-05T16:35:00Z</dcterms:created>
  <dcterms:modified xsi:type="dcterms:W3CDTF">2022-06-08T20:23:00Z</dcterms:modified>
</cp:coreProperties>
</file>