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B96859" w:rsidP="00B96859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92D4966" wp14:editId="5965D2C0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02E" w:rsidRPr="00C45200" w:rsidRDefault="0081002E" w:rsidP="0081002E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Default="0081002E" w:rsidP="00B96859">
      <w:pPr>
        <w:jc w:val="center"/>
        <w:rPr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tblpPr w:leftFromText="180" w:rightFromText="180" w:vertAnchor="page" w:horzAnchor="margin" w:tblpXSpec="center" w:tblpY="5986"/>
        <w:bidiVisual/>
        <w:tblW w:w="8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3969"/>
      </w:tblGrid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اسم المقرر الدراسي </w:t>
            </w:r>
            <w:proofErr w:type="gramStart"/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و الرمز</w:t>
            </w:r>
            <w:proofErr w:type="gramEnd"/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لغة انجليزية1 </w:t>
            </w:r>
            <w:r w:rsidRPr="0081002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GE106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سناء </w:t>
            </w:r>
            <w:proofErr w:type="gramStart"/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عبدالله</w:t>
            </w:r>
            <w:proofErr w:type="gramEnd"/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مسعود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العام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جميع الأقسام العلمية بالكلية 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42 ساعة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الانجليزية والعربية في بعض الاحيان.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الاول.</w:t>
            </w:r>
          </w:p>
        </w:tc>
      </w:tr>
      <w:tr w:rsidR="0081002E" w:rsidRPr="0081002E" w:rsidTr="00B96859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81002E" w:rsidRDefault="0081002E">
      <w:pPr>
        <w:rPr>
          <w:rtl/>
        </w:rPr>
      </w:pPr>
    </w:p>
    <w:p w:rsidR="0081002E" w:rsidRPr="0081002E" w:rsidRDefault="0081002E" w:rsidP="0081002E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81002E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التعرف الطالب علي اساسية ومهارات اللغة الانجليزية.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معرفة مكونات الجملة الاساسية في اللغة الانجليزية.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معرفة أجزاء الكلام وإدراك أهمية كل جزء.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التعرف على ازمنة اللغة الانجليزية الاساسية.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التعرف على انواع الجمل في اللغة الانجليزية.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معرفة الطريقة الصحيحة للتعبير وكتابة الآراء الاكاديمية باللغة الانجليزية.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التعرف على كيفية كتابة اوراق العمل باللغة الانجليزية.</w:t>
      </w:r>
    </w:p>
    <w:p w:rsidR="0081002E" w:rsidRPr="0081002E" w:rsidRDefault="0081002E" w:rsidP="0081002E">
      <w:pPr>
        <w:numPr>
          <w:ilvl w:val="0"/>
          <w:numId w:val="2"/>
        </w:numPr>
        <w:tabs>
          <w:tab w:val="left" w:pos="515"/>
        </w:tabs>
        <w:spacing w:after="240" w:line="276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81002E">
        <w:rPr>
          <w:rFonts w:ascii="Calibri" w:eastAsia="Times New Roman" w:hAnsi="Calibri" w:cs="Calibri"/>
          <w:sz w:val="28"/>
          <w:szCs w:val="28"/>
          <w:rtl/>
        </w:rPr>
        <w:t>التعرف على علامات الترقيم المستخدمة في كتابة اوراق العمل.</w:t>
      </w:r>
    </w:p>
    <w:p w:rsidR="00B96859" w:rsidRDefault="00B96859" w:rsidP="0081002E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81002E" w:rsidRPr="0081002E" w:rsidRDefault="0081002E" w:rsidP="0081002E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1002E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81002E" w:rsidRPr="0081002E" w:rsidTr="000850E7">
        <w:trPr>
          <w:trHeight w:hRule="exact" w:val="567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تمارين</w:t>
            </w:r>
          </w:p>
        </w:tc>
      </w:tr>
      <w:tr w:rsidR="0081002E" w:rsidRPr="0081002E" w:rsidTr="000850E7">
        <w:trPr>
          <w:trHeight w:hRule="exact" w:val="435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  <w:t>1-Types of sentences in English language</w:t>
            </w:r>
            <w:proofErr w:type="gramStart"/>
            <w:r w:rsidRPr="0081002E"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  <w:t>.</w:t>
            </w: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AE"/>
              </w:rPr>
              <w:t>.</w:t>
            </w:r>
            <w:proofErr w:type="gramEnd"/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</w:p>
          <w:p w:rsidR="0081002E" w:rsidRPr="0081002E" w:rsidRDefault="0081002E" w:rsidP="0081002E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AE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AE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81002E" w:rsidRPr="0081002E" w:rsidTr="000850E7">
        <w:trPr>
          <w:trHeight w:hRule="exact" w:val="676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2-Parts of speech in English language.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81002E" w:rsidRPr="0081002E" w:rsidTr="000850E7">
        <w:trPr>
          <w:trHeight w:hRule="exact" w:val="51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3-Nouns.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81002E" w:rsidRPr="0081002E" w:rsidTr="000850E7">
        <w:trPr>
          <w:trHeight w:hRule="exact" w:val="53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4-Subject-verb agreement.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81002E" w:rsidRPr="0081002E" w:rsidTr="000850E7">
        <w:trPr>
          <w:trHeight w:hRule="exact" w:val="611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5-Some verbs and tenses in English language.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81002E" w:rsidRPr="0081002E" w:rsidTr="000850E7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6-Types of sentences.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81002E" w:rsidRPr="0081002E" w:rsidTr="000850E7">
        <w:trPr>
          <w:trHeight w:hRule="exact" w:val="555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7-Punctuations.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81002E" w:rsidRPr="0081002E" w:rsidTr="000850E7">
        <w:trPr>
          <w:trHeight w:hRule="exact" w:val="442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8-Expressing opinions in English.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81002E" w:rsidRPr="0081002E" w:rsidTr="000850E7">
        <w:trPr>
          <w:trHeight w:hRule="exact" w:val="460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9-Descriptions and talking about things.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  <w:tr w:rsidR="0081002E" w:rsidRPr="0081002E" w:rsidTr="000850E7">
        <w:trPr>
          <w:trHeight w:hRule="exact" w:val="748"/>
        </w:trPr>
        <w:tc>
          <w:tcPr>
            <w:tcW w:w="4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10-Introduction in how to write a team paper.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</w:tr>
    </w:tbl>
    <w:p w:rsidR="0081002E" w:rsidRPr="0081002E" w:rsidRDefault="0081002E" w:rsidP="0081002E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1002E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81002E" w:rsidRPr="0081002E" w:rsidRDefault="0081002E" w:rsidP="0081002E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81002E">
        <w:rPr>
          <w:rFonts w:ascii="Calibri" w:eastAsia="Calibri" w:hAnsi="Calibri" w:cs="Calibri"/>
          <w:sz w:val="28"/>
          <w:szCs w:val="28"/>
          <w:rtl/>
          <w:lang w:val="en-IN"/>
        </w:rPr>
        <w:t>محاضرات</w:t>
      </w:r>
    </w:p>
    <w:p w:rsidR="0081002E" w:rsidRPr="0081002E" w:rsidRDefault="0081002E" w:rsidP="0081002E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81002E">
        <w:rPr>
          <w:rFonts w:ascii="Calibri" w:eastAsia="Calibri" w:hAnsi="Calibri" w:cs="Calibri"/>
          <w:sz w:val="28"/>
          <w:szCs w:val="28"/>
          <w:rtl/>
          <w:lang w:val="en-IN"/>
        </w:rPr>
        <w:t>واجبات</w:t>
      </w:r>
    </w:p>
    <w:p w:rsidR="0081002E" w:rsidRDefault="0081002E" w:rsidP="0081002E">
      <w:pPr>
        <w:numPr>
          <w:ilvl w:val="0"/>
          <w:numId w:val="3"/>
        </w:numPr>
        <w:spacing w:before="240" w:after="240" w:line="276" w:lineRule="auto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81002E">
        <w:rPr>
          <w:rFonts w:ascii="Calibri" w:eastAsia="Calibri" w:hAnsi="Calibri" w:cs="Calibri"/>
          <w:sz w:val="28"/>
          <w:szCs w:val="28"/>
          <w:rtl/>
          <w:lang w:val="en-IN"/>
        </w:rPr>
        <w:t xml:space="preserve">تقارير </w:t>
      </w:r>
      <w:proofErr w:type="gramStart"/>
      <w:r w:rsidRPr="0081002E">
        <w:rPr>
          <w:rFonts w:ascii="Calibri" w:eastAsia="Calibri" w:hAnsi="Calibri" w:cs="Calibri"/>
          <w:sz w:val="28"/>
          <w:szCs w:val="28"/>
          <w:rtl/>
          <w:lang w:val="en-IN"/>
        </w:rPr>
        <w:t>و ورقات</w:t>
      </w:r>
      <w:proofErr w:type="gramEnd"/>
      <w:r w:rsidRPr="0081002E">
        <w:rPr>
          <w:rFonts w:ascii="Calibri" w:eastAsia="Calibri" w:hAnsi="Calibri" w:cs="Calibri"/>
          <w:sz w:val="28"/>
          <w:szCs w:val="28"/>
          <w:rtl/>
          <w:lang w:val="en-IN"/>
        </w:rPr>
        <w:t xml:space="preserve"> عمل</w:t>
      </w:r>
    </w:p>
    <w:p w:rsidR="0081002E" w:rsidRPr="0081002E" w:rsidRDefault="0081002E" w:rsidP="0081002E">
      <w:pPr>
        <w:spacing w:before="240" w:after="240" w:line="276" w:lineRule="auto"/>
        <w:ind w:left="226"/>
        <w:contextualSpacing/>
        <w:rPr>
          <w:rFonts w:ascii="Calibri" w:eastAsia="Calibri" w:hAnsi="Calibri" w:cs="Calibri"/>
          <w:sz w:val="28"/>
          <w:szCs w:val="28"/>
          <w:lang w:val="en-IN"/>
        </w:rPr>
      </w:pPr>
      <w:r w:rsidRPr="0081002E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81002E" w:rsidRPr="0081002E" w:rsidTr="000850E7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النسبة المئوية</w:t>
            </w:r>
          </w:p>
        </w:tc>
      </w:tr>
      <w:tr w:rsidR="0081002E" w:rsidRPr="0081002E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النشاط والمشاركة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81002E" w:rsidRPr="0081002E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ورقة العمل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</w:tr>
      <w:tr w:rsidR="0081002E" w:rsidRPr="0081002E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الأسبوع السادس والعاشر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30</w:t>
            </w:r>
          </w:p>
        </w:tc>
      </w:tr>
      <w:tr w:rsidR="0081002E" w:rsidRPr="0081002E" w:rsidTr="000850E7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الأسبوع الرابع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60</w:t>
            </w:r>
          </w:p>
        </w:tc>
      </w:tr>
      <w:tr w:rsidR="0081002E" w:rsidRPr="0081002E" w:rsidTr="000850E7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fr-FR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81002E" w:rsidRPr="0081002E" w:rsidRDefault="0081002E" w:rsidP="0081002E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81002E" w:rsidRPr="0081002E" w:rsidRDefault="0081002E" w:rsidP="0081002E">
      <w:pPr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81002E" w:rsidRPr="0081002E" w:rsidRDefault="0081002E" w:rsidP="0081002E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1002E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8647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50"/>
        <w:gridCol w:w="1437"/>
        <w:gridCol w:w="1620"/>
        <w:gridCol w:w="2700"/>
      </w:tblGrid>
      <w:tr w:rsidR="0081002E" w:rsidRPr="0081002E" w:rsidTr="0081002E">
        <w:trPr>
          <w:cantSplit/>
          <w:trHeight w:hRule="exact" w:val="976"/>
          <w:jc w:val="right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مكان تواجدها</w:t>
            </w:r>
          </w:p>
        </w:tc>
      </w:tr>
      <w:tr w:rsidR="0081002E" w:rsidRPr="0081002E" w:rsidTr="0081002E">
        <w:trPr>
          <w:cantSplit/>
          <w:trHeight w:hRule="exact" w:val="2115"/>
          <w:jc w:val="right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6"/>
                <w:rtl/>
                <w:lang w:bidi="ar-AE"/>
              </w:rPr>
            </w:pPr>
            <w:r w:rsidRPr="0081002E">
              <w:rPr>
                <w:rFonts w:ascii="Calibri" w:eastAsia="Times New Roman" w:hAnsi="Calibri" w:cs="Calibri"/>
                <w:i/>
                <w:iCs/>
                <w:sz w:val="24"/>
                <w:szCs w:val="24"/>
                <w:lang w:bidi="ar-LY"/>
              </w:rPr>
              <w:t>-</w:t>
            </w:r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Basic English </w:t>
            </w: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Gramma</w:t>
            </w:r>
            <w:proofErr w:type="spell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. </w:t>
            </w: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A</w:t>
            </w:r>
            <w:proofErr w:type="gram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,Seaton</w:t>
            </w:r>
            <w:proofErr w:type="spellEnd"/>
            <w:proofErr w:type="gram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 and Y,Mew,2007,Saddleback Educational Publishing.</w:t>
            </w:r>
          </w:p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-Professional English in use: </w:t>
            </w:r>
            <w:proofErr w:type="spellStart"/>
            <w:proofErr w:type="gram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Medicin</w:t>
            </w:r>
            <w:proofErr w:type="spell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.,</w:t>
            </w:r>
            <w:proofErr w:type="gram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 </w:t>
            </w: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E,Glendinning</w:t>
            </w:r>
            <w:proofErr w:type="spell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 xml:space="preserve"> and </w:t>
            </w: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R.Howard</w:t>
            </w:r>
            <w:proofErr w:type="spellEnd"/>
            <w:r w:rsidRPr="0081002E">
              <w:rPr>
                <w:rFonts w:ascii="Calibri" w:eastAsia="Times New Roman" w:hAnsi="Calibri" w:cs="Calibri"/>
                <w:sz w:val="28"/>
                <w:szCs w:val="26"/>
                <w:lang w:bidi="ar-LY"/>
              </w:rPr>
              <w:t>, 2003, Cambridge University Press.</w:t>
            </w:r>
          </w:p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6"/>
              </w:rPr>
            </w:pPr>
          </w:p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6"/>
              </w:rPr>
              <w:t xml:space="preserve">-The </w:t>
            </w:r>
            <w:proofErr w:type="spellStart"/>
            <w:r w:rsidRPr="0081002E">
              <w:rPr>
                <w:rFonts w:ascii="Calibri" w:eastAsia="Times New Roman" w:hAnsi="Calibri" w:cs="Calibri"/>
                <w:sz w:val="28"/>
                <w:szCs w:val="26"/>
              </w:rPr>
              <w:t>humanbody</w:t>
            </w:r>
            <w:proofErr w:type="spellEnd"/>
            <w:r w:rsidRPr="0081002E">
              <w:rPr>
                <w:rFonts w:ascii="Calibri" w:eastAsia="Times New Roman" w:hAnsi="Calibri" w:cs="Calibri"/>
                <w:sz w:val="28"/>
                <w:szCs w:val="26"/>
              </w:rPr>
              <w:t xml:space="preserve"> handbook,</w:t>
            </w:r>
          </w:p>
        </w:tc>
      </w:tr>
      <w:tr w:rsidR="0081002E" w:rsidRPr="0081002E" w:rsidTr="0081002E">
        <w:trPr>
          <w:cantSplit/>
          <w:trHeight w:hRule="exact" w:val="1845"/>
          <w:jc w:val="right"/>
        </w:trPr>
        <w:tc>
          <w:tcPr>
            <w:tcW w:w="13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2E" w:rsidRPr="0081002E" w:rsidRDefault="0081002E" w:rsidP="00810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1002E">
              <w:rPr>
                <w:rFonts w:ascii="Calibri" w:eastAsia="Times New Roman" w:hAnsi="Calibri" w:cs="Calibri"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1002E" w:rsidRPr="0081002E" w:rsidRDefault="00B96859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LY"/>
              </w:rPr>
            </w:pPr>
            <w:hyperlink r:id="rId6" w:history="1">
              <w:r w:rsidR="0081002E" w:rsidRPr="0081002E">
                <w:rPr>
                  <w:rFonts w:ascii="Calibri" w:eastAsia="Times New Roman" w:hAnsi="Calibri" w:cs="Calibri"/>
                  <w:color w:val="000000"/>
                  <w:sz w:val="24"/>
                  <w:szCs w:val="24"/>
                  <w:u w:val="single"/>
                </w:rPr>
                <w:t>WWW</w:t>
              </w:r>
              <w:r w:rsidR="0081002E" w:rsidRPr="0081002E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bidi="ar-LY"/>
                </w:rPr>
                <w:t>.GRAMMARVOCAB.ORG</w:t>
              </w:r>
            </w:hyperlink>
          </w:p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LY"/>
              </w:rPr>
            </w:pPr>
          </w:p>
          <w:p w:rsidR="0081002E" w:rsidRPr="0081002E" w:rsidRDefault="00B96859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LY"/>
              </w:rPr>
            </w:pPr>
            <w:hyperlink r:id="rId7" w:history="1">
              <w:r w:rsidR="0081002E" w:rsidRPr="0081002E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bidi="ar-LY"/>
                </w:rPr>
                <w:t>http://go.italki.com/englishwithlucy</w:t>
              </w:r>
            </w:hyperlink>
          </w:p>
          <w:p w:rsidR="0081002E" w:rsidRPr="0081002E" w:rsidRDefault="0081002E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LY"/>
              </w:rPr>
            </w:pPr>
            <w:r w:rsidRPr="0081002E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LY"/>
              </w:rPr>
              <w:t xml:space="preserve"> </w:t>
            </w:r>
          </w:p>
          <w:p w:rsidR="0081002E" w:rsidRPr="0081002E" w:rsidRDefault="00B96859" w:rsidP="0081002E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hyperlink r:id="rId8" w:history="1">
              <w:r w:rsidR="0081002E" w:rsidRPr="0081002E">
                <w:rPr>
                  <w:rFonts w:ascii="Calibri" w:eastAsia="Times New Roman" w:hAnsi="Calibri" w:cs="Calibri"/>
                  <w:color w:val="000000"/>
                  <w:sz w:val="28"/>
                  <w:szCs w:val="28"/>
                  <w:u w:val="single"/>
                  <w:lang w:bidi="ar-LY"/>
                </w:rPr>
                <w:t>WWW.support@Tinybop.com</w:t>
              </w:r>
            </w:hyperlink>
          </w:p>
        </w:tc>
      </w:tr>
    </w:tbl>
    <w:p w:rsidR="0081002E" w:rsidRP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>
      <w:pPr>
        <w:rPr>
          <w:rtl/>
        </w:rPr>
      </w:pPr>
    </w:p>
    <w:p w:rsidR="0081002E" w:rsidRDefault="0081002E" w:rsidP="0081002E">
      <w:pPr>
        <w:rPr>
          <w:rtl/>
        </w:rPr>
      </w:pPr>
    </w:p>
    <w:p w:rsidR="0081002E" w:rsidRPr="00D14277" w:rsidRDefault="0081002E" w:rsidP="0081002E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رئيس </w:t>
      </w:r>
      <w:r w:rsidR="00B96859">
        <w:rPr>
          <w:rFonts w:ascii="Calibri" w:eastAsia="Times New Roman" w:hAnsi="Calibri" w:cs="Calibri" w:hint="cs"/>
          <w:b/>
          <w:bCs/>
          <w:sz w:val="28"/>
          <w:szCs w:val="28"/>
          <w:rtl/>
        </w:rPr>
        <w:t>و منسق الجودة ب</w:t>
      </w: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العام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أ. نواسة علي </w:t>
      </w:r>
      <w:proofErr w:type="spell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81002E" w:rsidRPr="00D14277" w:rsidRDefault="0081002E" w:rsidP="0081002E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D1427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81002E" w:rsidRDefault="0081002E">
      <w:pPr>
        <w:rPr>
          <w:rtl/>
        </w:rPr>
      </w:pPr>
    </w:p>
    <w:p w:rsidR="00850DAB" w:rsidRDefault="00850DAB">
      <w:bookmarkStart w:id="0" w:name="_GoBack"/>
      <w:bookmarkEnd w:id="0"/>
    </w:p>
    <w:sectPr w:rsidR="00850DAB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C92"/>
    <w:multiLevelType w:val="hybridMultilevel"/>
    <w:tmpl w:val="47B44DE4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5613"/>
        </w:tabs>
        <w:ind w:left="5613" w:hanging="510"/>
      </w:pPr>
    </w:lvl>
    <w:lvl w:ilvl="1" w:tplc="04090019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</w:lvl>
    <w:lvl w:ilvl="2" w:tplc="0409001B">
      <w:start w:val="1"/>
      <w:numFmt w:val="decimal"/>
      <w:lvlText w:val="%3."/>
      <w:lvlJc w:val="left"/>
      <w:pPr>
        <w:tabs>
          <w:tab w:val="num" w:pos="6903"/>
        </w:tabs>
        <w:ind w:left="6903" w:hanging="360"/>
      </w:pPr>
    </w:lvl>
    <w:lvl w:ilvl="3" w:tplc="0409000F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</w:lvl>
    <w:lvl w:ilvl="5" w:tplc="0409001B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</w:lvl>
    <w:lvl w:ilvl="6" w:tplc="0409000F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</w:lvl>
    <w:lvl w:ilvl="8" w:tplc="0409001B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</w:lvl>
  </w:abstractNum>
  <w:abstractNum w:abstractNumId="2">
    <w:nsid w:val="6F352176"/>
    <w:multiLevelType w:val="hybridMultilevel"/>
    <w:tmpl w:val="4104BDF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81002E"/>
    <w:rsid w:val="00850DAB"/>
    <w:rsid w:val="00B314A3"/>
    <w:rsid w:val="00B96859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ort@Tinyb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italki.com/englishwithlu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VOCAB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1932</Characters>
  <Application>Microsoft Office Word</Application>
  <DocSecurity>0</DocSecurity>
  <Lines>16</Lines>
  <Paragraphs>4</Paragraphs>
  <ScaleCrop>false</ScaleCrop>
  <Company>SACC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2022-06-05T16:35:00Z</dcterms:created>
  <dcterms:modified xsi:type="dcterms:W3CDTF">2022-06-08T20:36:00Z</dcterms:modified>
</cp:coreProperties>
</file>