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27" w:rsidRPr="00E7550B" w:rsidRDefault="00E7550B" w:rsidP="00E7550B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2EF7B0A" wp14:editId="18502C97">
            <wp:simplePos x="0" y="0"/>
            <wp:positionH relativeFrom="column">
              <wp:posOffset>1647825</wp:posOffset>
            </wp:positionH>
            <wp:positionV relativeFrom="paragraph">
              <wp:posOffset>-180975</wp:posOffset>
            </wp:positionV>
            <wp:extent cx="2164080" cy="1847215"/>
            <wp:effectExtent l="0" t="0" r="0" b="0"/>
            <wp:wrapSquare wrapText="bothSides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="00AE0927" w:rsidRPr="00E7550B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AE0927" w:rsidRPr="00E7550B" w:rsidRDefault="00AE0927" w:rsidP="00AE0927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E7550B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p w:rsidR="00AE0927" w:rsidRPr="00E7550B" w:rsidRDefault="00AE0927" w:rsidP="000B38E5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034"/>
      </w:tblGrid>
      <w:tr w:rsidR="00AE0927" w:rsidRPr="00E7550B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التغذية الصحية </w:t>
            </w: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PH 506</w:t>
            </w:r>
          </w:p>
        </w:tc>
      </w:tr>
      <w:tr w:rsidR="00AE0927" w:rsidRPr="00E7550B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أ. إيمان حسين محمد علي </w:t>
            </w:r>
            <w:proofErr w:type="spellStart"/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باوه</w:t>
            </w:r>
            <w:proofErr w:type="spellEnd"/>
          </w:p>
        </w:tc>
      </w:tr>
      <w:tr w:rsidR="00AE0927" w:rsidRPr="00E7550B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AE0927" w:rsidRPr="00E7550B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تقنية الأدوية</w:t>
            </w:r>
          </w:p>
        </w:tc>
      </w:tr>
      <w:tr w:rsidR="00AE0927" w:rsidRPr="00E7550B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 ساعة دراسية</w:t>
            </w:r>
          </w:p>
        </w:tc>
      </w:tr>
      <w:tr w:rsidR="00AE0927" w:rsidRPr="00E7550B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العربية</w:t>
            </w:r>
          </w:p>
        </w:tc>
      </w:tr>
      <w:tr w:rsidR="00AE0927" w:rsidRPr="00E7550B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</w:t>
            </w: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الدراسي</w:t>
            </w: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الخامس</w:t>
            </w:r>
          </w:p>
        </w:tc>
      </w:tr>
      <w:tr w:rsidR="00AE0927" w:rsidRPr="00E7550B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2011/ 2012 </w:t>
            </w:r>
            <w:proofErr w:type="gramStart"/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-  </w:t>
            </w:r>
            <w:proofErr w:type="gramEnd"/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جامعة سبها</w:t>
            </w:r>
          </w:p>
        </w:tc>
      </w:tr>
    </w:tbl>
    <w:p w:rsidR="00AE0927" w:rsidRPr="00E7550B" w:rsidRDefault="00AE0927" w:rsidP="00AE0927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AE0927" w:rsidRPr="00E7550B" w:rsidRDefault="00AE0927" w:rsidP="00E7550B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E7550B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AE0927" w:rsidRPr="00E7550B" w:rsidRDefault="00AE0927" w:rsidP="00AE0927">
      <w:pPr>
        <w:numPr>
          <w:ilvl w:val="0"/>
          <w:numId w:val="5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E7550B">
        <w:rPr>
          <w:rFonts w:ascii="Calibri" w:eastAsia="Times New Roman" w:hAnsi="Calibri" w:cs="Calibri"/>
          <w:sz w:val="28"/>
          <w:szCs w:val="28"/>
          <w:rtl/>
        </w:rPr>
        <w:t xml:space="preserve">التعرف على المفاهيم الأساسية في علم تغذية </w:t>
      </w:r>
      <w:proofErr w:type="gramStart"/>
      <w:r w:rsidRPr="00E7550B">
        <w:rPr>
          <w:rFonts w:ascii="Calibri" w:eastAsia="Times New Roman" w:hAnsi="Calibri" w:cs="Calibri"/>
          <w:sz w:val="28"/>
          <w:szCs w:val="28"/>
          <w:rtl/>
        </w:rPr>
        <w:t>الإنسان,</w:t>
      </w:r>
      <w:proofErr w:type="gramEnd"/>
      <w:r w:rsidRPr="00E7550B">
        <w:rPr>
          <w:rFonts w:ascii="Calibri" w:eastAsia="Times New Roman" w:hAnsi="Calibri" w:cs="Calibri"/>
          <w:sz w:val="28"/>
          <w:szCs w:val="28"/>
          <w:rtl/>
        </w:rPr>
        <w:t xml:space="preserve"> ومعرفة أهمية الغذاء وفوائده. </w:t>
      </w:r>
    </w:p>
    <w:p w:rsidR="00AE0927" w:rsidRPr="00E7550B" w:rsidRDefault="00AE0927" w:rsidP="00AE0927">
      <w:pPr>
        <w:numPr>
          <w:ilvl w:val="0"/>
          <w:numId w:val="5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E7550B">
        <w:rPr>
          <w:rFonts w:ascii="Calibri" w:eastAsia="Times New Roman" w:hAnsi="Calibri" w:cs="Calibri"/>
          <w:sz w:val="28"/>
          <w:szCs w:val="28"/>
          <w:rtl/>
        </w:rPr>
        <w:t>التعرف على العناصر الغذائية التي يحتاج إليها الجسم من حيث تعريفها وأنواعها وأهميتها والحاجة اليومية منها ومصادرها وأعراض نقصها واستفادة الجسم منها.</w:t>
      </w:r>
    </w:p>
    <w:p w:rsidR="00AE0927" w:rsidRPr="00E7550B" w:rsidRDefault="00AE0927" w:rsidP="00AE0927">
      <w:pPr>
        <w:numPr>
          <w:ilvl w:val="0"/>
          <w:numId w:val="5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E7550B">
        <w:rPr>
          <w:rFonts w:ascii="Calibri" w:eastAsia="Times New Roman" w:hAnsi="Calibri" w:cs="Calibri"/>
          <w:sz w:val="28"/>
          <w:szCs w:val="28"/>
          <w:rtl/>
        </w:rPr>
        <w:t xml:space="preserve">التعرف على علاقة الغذاء المتوازن </w:t>
      </w:r>
      <w:proofErr w:type="gramStart"/>
      <w:r w:rsidRPr="00E7550B">
        <w:rPr>
          <w:rFonts w:ascii="Calibri" w:eastAsia="Times New Roman" w:hAnsi="Calibri" w:cs="Calibri"/>
          <w:sz w:val="28"/>
          <w:szCs w:val="28"/>
          <w:rtl/>
        </w:rPr>
        <w:t>بالصحة,</w:t>
      </w:r>
      <w:proofErr w:type="gramEnd"/>
      <w:r w:rsidRPr="00E7550B">
        <w:rPr>
          <w:rFonts w:ascii="Calibri" w:eastAsia="Times New Roman" w:hAnsi="Calibri" w:cs="Calibri"/>
          <w:sz w:val="28"/>
          <w:szCs w:val="28"/>
          <w:rtl/>
        </w:rPr>
        <w:t xml:space="preserve"> من خلال دراسة الغذاء الكامل من حيث تعريفه وصفاته, بالإضافة إلى التعرف على مجموعات الغذاء, والتعرف على مفهوم سلامة الغذاء.</w:t>
      </w:r>
    </w:p>
    <w:p w:rsidR="00AE0927" w:rsidRPr="00E7550B" w:rsidRDefault="00AE0927" w:rsidP="00AE0927">
      <w:pPr>
        <w:numPr>
          <w:ilvl w:val="0"/>
          <w:numId w:val="5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E7550B">
        <w:rPr>
          <w:rFonts w:ascii="Calibri" w:eastAsia="Times New Roman" w:hAnsi="Calibri" w:cs="Calibri"/>
          <w:sz w:val="28"/>
          <w:szCs w:val="28"/>
          <w:rtl/>
        </w:rPr>
        <w:t xml:space="preserve">التعرف على بعض الأمراض التي لها علاقة </w:t>
      </w:r>
      <w:proofErr w:type="gramStart"/>
      <w:r w:rsidRPr="00E7550B">
        <w:rPr>
          <w:rFonts w:ascii="Calibri" w:eastAsia="Times New Roman" w:hAnsi="Calibri" w:cs="Calibri"/>
          <w:sz w:val="28"/>
          <w:szCs w:val="28"/>
          <w:rtl/>
        </w:rPr>
        <w:t>بالغذاء,</w:t>
      </w:r>
      <w:proofErr w:type="gramEnd"/>
      <w:r w:rsidRPr="00E7550B">
        <w:rPr>
          <w:rFonts w:ascii="Calibri" w:eastAsia="Times New Roman" w:hAnsi="Calibri" w:cs="Calibri"/>
          <w:sz w:val="28"/>
          <w:szCs w:val="28"/>
          <w:rtl/>
        </w:rPr>
        <w:t xml:space="preserve"> مثل: الحساسية الغذائية وسوء التغذية والتسمم الغذائي. </w:t>
      </w:r>
    </w:p>
    <w:p w:rsidR="000B38E5" w:rsidRPr="00E7550B" w:rsidRDefault="000B38E5" w:rsidP="000B38E5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0B38E5" w:rsidRPr="00E7550B" w:rsidRDefault="000B38E5" w:rsidP="000B38E5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</w:p>
    <w:p w:rsidR="00AE0927" w:rsidRPr="00E7550B" w:rsidRDefault="00AE0927" w:rsidP="00E7550B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E7550B">
        <w:rPr>
          <w:rFonts w:ascii="Calibri" w:eastAsia="Times New Roman" w:hAnsi="Calibri" w:cs="Calibri"/>
          <w:b/>
          <w:bCs/>
          <w:sz w:val="32"/>
          <w:szCs w:val="32"/>
          <w:rtl/>
        </w:rPr>
        <w:t>محتوى المقرر</w:t>
      </w:r>
    </w:p>
    <w:tbl>
      <w:tblPr>
        <w:bidiVisual/>
        <w:tblW w:w="9775" w:type="dxa"/>
        <w:tblInd w:w="-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1368"/>
        <w:gridCol w:w="1197"/>
        <w:gridCol w:w="912"/>
        <w:gridCol w:w="969"/>
      </w:tblGrid>
      <w:tr w:rsidR="00AE0927" w:rsidRPr="00E7550B" w:rsidTr="00E7550B">
        <w:trPr>
          <w:trHeight w:hRule="exact" w:val="822"/>
        </w:trPr>
        <w:tc>
          <w:tcPr>
            <w:tcW w:w="5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E0927" w:rsidRPr="00E7550B" w:rsidRDefault="00AE0927" w:rsidP="00AE0927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E0927" w:rsidRPr="00E7550B" w:rsidRDefault="00AE0927" w:rsidP="00AE0927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E0927" w:rsidRPr="00E7550B" w:rsidRDefault="00AE0927" w:rsidP="00AE0927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E0927" w:rsidRPr="00E7550B" w:rsidRDefault="00AE0927" w:rsidP="00AE0927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E0927" w:rsidRPr="00E7550B" w:rsidRDefault="00AE0927" w:rsidP="00AE0927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E0927" w:rsidRPr="00E7550B" w:rsidRDefault="00AE0927" w:rsidP="00AE0927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E0927" w:rsidRPr="00E7550B" w:rsidRDefault="00AE0927" w:rsidP="00AE0927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E0927" w:rsidRPr="00E7550B" w:rsidRDefault="00AE0927" w:rsidP="00AE0927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E0927" w:rsidRPr="00E7550B" w:rsidRDefault="00AE0927" w:rsidP="00AE0927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AE0927" w:rsidRPr="00E7550B" w:rsidTr="00E7550B">
        <w:trPr>
          <w:trHeight w:hRule="exact" w:val="2200"/>
        </w:trPr>
        <w:tc>
          <w:tcPr>
            <w:tcW w:w="5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(مقدمة عن الغذاء) – (الغذاء والتغذية في القرآن الكريم) – (تعريف التغذية) – (أهمية وفوائد الغذاء) – (تقسيم العناصر الغذائية) – (خطوط عامة توجيهية في النظام الغذائي الصحي المتوازن) – (أساسيات الغذاء الصحي المتوازن) – (محددات </w:t>
            </w:r>
            <w:proofErr w:type="spellStart"/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الإحتياجات</w:t>
            </w:r>
            <w:proofErr w:type="spellEnd"/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الغذائية) – (مكونات الغذاء الصحي).</w:t>
            </w:r>
          </w:p>
          <w:p w:rsidR="00AE0927" w:rsidRPr="00E7550B" w:rsidRDefault="00AE0927" w:rsidP="00AE0927">
            <w:pPr>
              <w:spacing w:after="0" w:line="360" w:lineRule="auto"/>
              <w:ind w:left="360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AE0927" w:rsidRPr="00E7550B" w:rsidTr="00E7550B">
        <w:trPr>
          <w:trHeight w:hRule="exact" w:val="2098"/>
        </w:trPr>
        <w:tc>
          <w:tcPr>
            <w:tcW w:w="5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الكربوهيدرات (تعريفها – أنواعها – أهميتها – الحاجة اليومية منها – مصادرها – الأضرار الصحية).</w:t>
            </w:r>
          </w:p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البروتينات (تعريفها – أنواعها – أهميتها – الحاجة اليومية منها – مصادرها – الأضرار الصحية).</w:t>
            </w:r>
          </w:p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الدهون (تعريفها – أنواعها – أهميتها – الحاجة اليومية منها – مصادرها – الأضرار الصحية).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AE0927" w:rsidRPr="00E7550B" w:rsidTr="00E7550B">
        <w:trPr>
          <w:trHeight w:hRule="exact" w:val="984"/>
        </w:trPr>
        <w:tc>
          <w:tcPr>
            <w:tcW w:w="5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العناصر الغذائية الصغرى (تعريفها – أنواعها – أهميتها – الحاجة اليومية منها – مصادرها – أعراض نقصها – الأمراض المرتبطة بها)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AE0927" w:rsidRPr="00E7550B" w:rsidTr="00E7550B">
        <w:trPr>
          <w:trHeight w:hRule="exact" w:val="1000"/>
        </w:trPr>
        <w:tc>
          <w:tcPr>
            <w:tcW w:w="5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العناصر الغذائية الكبرى (تعريفها – أنواعها – أهميتها – الحاجة اليومية منها – مصادرها – أعراض نقصها – الأمراض المرتبطة بها)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AE0927" w:rsidRPr="00E7550B" w:rsidTr="00E7550B">
        <w:trPr>
          <w:trHeight w:hRule="exact" w:val="1050"/>
        </w:trPr>
        <w:tc>
          <w:tcPr>
            <w:tcW w:w="5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الفيتامينات الذائبة في الدهون (تعريفها – أنواعها – أهميتها – الحاجة اليومية منها – مصادرها – أعراض نقصها – الأمراض المرتبطة بها)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AE0927" w:rsidRPr="00E7550B" w:rsidTr="00E7550B">
        <w:trPr>
          <w:trHeight w:hRule="exact" w:val="1071"/>
        </w:trPr>
        <w:tc>
          <w:tcPr>
            <w:tcW w:w="5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E7550B" w:rsidP="00E7550B">
            <w:pPr>
              <w:spacing w:after="0" w:line="240" w:lineRule="auto"/>
              <w:jc w:val="both"/>
              <w:rPr>
                <w:rFonts w:ascii="Calibri" w:eastAsia="Times New Roman" w:hAnsi="Calibri" w:cs="Calibri" w:hint="cs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الفيتامينات الذائبة في الماء (الجزء الأول) (تعريفها – أنواعها – أهميتها – الحاجة اليومية منها – مصادرها – أعراض نقصها – الأمراض المرتبطة بها)</w:t>
            </w:r>
          </w:p>
          <w:p w:rsidR="00AE0927" w:rsidRPr="00E7550B" w:rsidRDefault="00AE0927" w:rsidP="00AE09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AE0927" w:rsidRPr="00E7550B" w:rsidRDefault="00AE0927" w:rsidP="00AE09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AE0927" w:rsidRPr="00E7550B" w:rsidTr="00E7550B">
        <w:trPr>
          <w:trHeight w:hRule="exact" w:val="1561"/>
        </w:trPr>
        <w:tc>
          <w:tcPr>
            <w:tcW w:w="5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الفيتامينات الذائبة في الماء (الجزء الثاني) (تعريفها – أنواعها – أهميتها – الحاجة اليومية منها – مصادرها – أعراض نقصها – الأمراض المرتبطة بها)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AE0927" w:rsidRPr="00E7550B" w:rsidTr="00E7550B">
        <w:trPr>
          <w:trHeight w:hRule="exact" w:val="1711"/>
        </w:trPr>
        <w:tc>
          <w:tcPr>
            <w:tcW w:w="5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الماء (تعريفه – أهميته – الحاجة اليومية منه – مصادره – أعراض نقصه على الإنسان – الآثار المرضية لعدم استهلاكه).</w:t>
            </w:r>
          </w:p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الألياف الغذائية (تعريفها – أنواعها – صفاتها – الحاجة اليومية منها – مصادرها – أهميتها).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AE0927" w:rsidRPr="00E7550B" w:rsidTr="00E7550B">
        <w:trPr>
          <w:trHeight w:hRule="exact" w:val="1423"/>
        </w:trPr>
        <w:tc>
          <w:tcPr>
            <w:tcW w:w="5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lastRenderedPageBreak/>
              <w:t>الغذاء الكامل (تعريفه – صفاته) /// مجموعات الغذاء (اللحوم والبقوليات – الخضروات – الفواكه – الخبز والحبوب – الألبان – الزيوت والدهون) /// سلامة الغذاء (تعريفها – مفهومها).</w:t>
            </w: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AE0927" w:rsidRPr="00E7550B" w:rsidTr="00E7550B">
        <w:trPr>
          <w:trHeight w:hRule="exact" w:val="2123"/>
        </w:trPr>
        <w:tc>
          <w:tcPr>
            <w:tcW w:w="5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الحساسية الغذائية (تعريفها – أنواعها – أعراضها – الوقاية منها).</w:t>
            </w:r>
          </w:p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سوء التغذية (تعريفها – أسبابها – المشاكل الصحية الناتجة عنها – الوقاية). </w:t>
            </w:r>
          </w:p>
          <w:p w:rsidR="00AE0927" w:rsidRPr="00E7550B" w:rsidRDefault="00AE0927" w:rsidP="00AE0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</w:rPr>
              <w:t>التسمم الغذائي (تعريفه – تشخيصه – مسبباته – أهم الأغذية الشائعة لحدوثه – مصادره).</w:t>
            </w:r>
          </w:p>
          <w:p w:rsidR="00AE0927" w:rsidRPr="00E7550B" w:rsidRDefault="00AE0927" w:rsidP="00AE09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</w:tbl>
    <w:p w:rsidR="00AE0927" w:rsidRPr="00E7550B" w:rsidRDefault="00AE0927" w:rsidP="00E7550B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E7550B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AE0927" w:rsidRPr="00E7550B" w:rsidRDefault="00AE0927" w:rsidP="00AE0927">
      <w:pPr>
        <w:numPr>
          <w:ilvl w:val="0"/>
          <w:numId w:val="6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E7550B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E7550B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E7550B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AE0927" w:rsidRPr="00E7550B" w:rsidRDefault="00AE0927" w:rsidP="00AE0927">
      <w:pPr>
        <w:numPr>
          <w:ilvl w:val="0"/>
          <w:numId w:val="6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E7550B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E7550B">
        <w:rPr>
          <w:rFonts w:ascii="Calibri" w:eastAsia="Times New Roman" w:hAnsi="Calibri" w:cs="Calibri"/>
          <w:sz w:val="28"/>
          <w:szCs w:val="28"/>
        </w:rPr>
        <w:t xml:space="preserve">Data </w:t>
      </w:r>
      <w:proofErr w:type="gramStart"/>
      <w:r w:rsidRPr="00E7550B">
        <w:rPr>
          <w:rFonts w:ascii="Calibri" w:eastAsia="Times New Roman" w:hAnsi="Calibri" w:cs="Calibri"/>
          <w:sz w:val="28"/>
          <w:szCs w:val="28"/>
        </w:rPr>
        <w:t>show</w:t>
      </w:r>
      <w:r w:rsidRPr="00E7550B">
        <w:rPr>
          <w:rFonts w:ascii="Calibri" w:eastAsia="Times New Roman" w:hAnsi="Calibri" w:cs="Calibri"/>
          <w:sz w:val="28"/>
          <w:szCs w:val="28"/>
          <w:rtl/>
        </w:rPr>
        <w:t xml:space="preserve"> .</w:t>
      </w:r>
      <w:proofErr w:type="gramEnd"/>
    </w:p>
    <w:p w:rsidR="00AE0927" w:rsidRPr="00E7550B" w:rsidRDefault="00AE0927" w:rsidP="00AE0927">
      <w:pPr>
        <w:numPr>
          <w:ilvl w:val="0"/>
          <w:numId w:val="6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E7550B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AE0927" w:rsidRPr="00E7550B" w:rsidRDefault="00AE0927" w:rsidP="00AE0927">
      <w:pPr>
        <w:numPr>
          <w:ilvl w:val="0"/>
          <w:numId w:val="6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E7550B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للطالب.</w:t>
      </w:r>
    </w:p>
    <w:p w:rsidR="00AE0927" w:rsidRPr="00E7550B" w:rsidRDefault="00AE0927" w:rsidP="00AE0927">
      <w:pPr>
        <w:numPr>
          <w:ilvl w:val="0"/>
          <w:numId w:val="6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E7550B">
        <w:rPr>
          <w:rFonts w:ascii="Calibri" w:eastAsia="Times New Roman" w:hAnsi="Calibri" w:cs="Calibri"/>
          <w:sz w:val="28"/>
          <w:szCs w:val="28"/>
          <w:rtl/>
        </w:rPr>
        <w:t>زيارات ميدانية إلى مراكز أخصائيو التغذية.</w:t>
      </w:r>
    </w:p>
    <w:p w:rsidR="00AE0927" w:rsidRPr="00E7550B" w:rsidRDefault="00AE0927" w:rsidP="00E7550B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E7550B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9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714"/>
        <w:gridCol w:w="3054"/>
        <w:gridCol w:w="1596"/>
      </w:tblGrid>
      <w:tr w:rsidR="00AE0927" w:rsidRPr="00E7550B" w:rsidTr="004F5B7A">
        <w:trPr>
          <w:trHeight w:val="467"/>
          <w:jc w:val="center"/>
        </w:trPr>
        <w:tc>
          <w:tcPr>
            <w:tcW w:w="60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37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30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5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</w:tr>
      <w:tr w:rsidR="00AE0927" w:rsidRPr="00E7550B" w:rsidTr="00AE0927">
        <w:trPr>
          <w:trHeight w:val="520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الامتحان النظري النصفي الأول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الاسبوع الخامس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15%</w:t>
            </w:r>
          </w:p>
        </w:tc>
      </w:tr>
      <w:tr w:rsidR="00AE0927" w:rsidRPr="00E7550B" w:rsidTr="00E7550B">
        <w:trPr>
          <w:trHeight w:val="421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الامتحان النظري النصفي الثاني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الاسبوع العاشر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15%</w:t>
            </w:r>
          </w:p>
        </w:tc>
      </w:tr>
      <w:tr w:rsidR="00AE0927" w:rsidRPr="00E7550B" w:rsidTr="00E7550B">
        <w:trPr>
          <w:trHeight w:val="543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الاختبارات الدورية (</w:t>
            </w:r>
            <w:proofErr w:type="spellStart"/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الكويزات</w:t>
            </w:r>
            <w:proofErr w:type="spellEnd"/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اسبوعيا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5%</w:t>
            </w:r>
          </w:p>
        </w:tc>
      </w:tr>
      <w:tr w:rsidR="00AE0927" w:rsidRPr="00E7550B" w:rsidTr="00E7550B">
        <w:trPr>
          <w:trHeight w:val="225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الحضور والغياب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اسبوعيا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5%</w:t>
            </w:r>
          </w:p>
        </w:tc>
      </w:tr>
      <w:tr w:rsidR="00AE0927" w:rsidRPr="00E7550B" w:rsidTr="00AE0927">
        <w:trPr>
          <w:trHeight w:val="699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الامتحان النظري النهائي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الاسبوع السادس عشر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60%</w:t>
            </w:r>
          </w:p>
        </w:tc>
      </w:tr>
      <w:tr w:rsidR="00AE0927" w:rsidRPr="00E7550B" w:rsidTr="00AE0927">
        <w:trPr>
          <w:trHeight w:val="425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100</w:t>
            </w:r>
            <w:r w:rsidRPr="00E7550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fr-FR"/>
              </w:rPr>
              <w:t xml:space="preserve"> %</w:t>
            </w:r>
          </w:p>
        </w:tc>
      </w:tr>
    </w:tbl>
    <w:p w:rsidR="00E7550B" w:rsidRDefault="00E7550B" w:rsidP="00E7550B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AE0927" w:rsidRPr="00E7550B" w:rsidRDefault="00AE0927" w:rsidP="00E7550B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E7550B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bidiVisual/>
        <w:tblW w:w="9889" w:type="dxa"/>
        <w:tblInd w:w="-7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30"/>
        <w:gridCol w:w="1437"/>
        <w:gridCol w:w="1620"/>
        <w:gridCol w:w="2876"/>
      </w:tblGrid>
      <w:tr w:rsidR="00AE0927" w:rsidRPr="00E7550B" w:rsidTr="004F5B7A">
        <w:trPr>
          <w:cantSplit/>
          <w:trHeight w:hRule="exact" w:val="567"/>
        </w:trPr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8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8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AE0927" w:rsidRPr="00E7550B" w:rsidTr="004F5B7A">
        <w:trPr>
          <w:cantSplit/>
          <w:trHeight w:hRule="exact" w:val="2400"/>
        </w:trPr>
        <w:tc>
          <w:tcPr>
            <w:tcW w:w="21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/>
              <w:ind w:left="23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</w:rPr>
            </w:pPr>
          </w:p>
          <w:p w:rsidR="00AE0927" w:rsidRPr="00E7550B" w:rsidRDefault="00AE0927" w:rsidP="00AE0927">
            <w:pPr>
              <w:numPr>
                <w:ilvl w:val="0"/>
                <w:numId w:val="7"/>
              </w:numPr>
              <w:spacing w:after="0" w:line="360" w:lineRule="auto"/>
              <w:ind w:left="317" w:right="-567" w:hanging="283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أساسيات تغذية الإنسان</w:t>
            </w:r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>، د. عصام حسن عويضة. جامعة الملك سعود. 1997.</w:t>
            </w:r>
          </w:p>
          <w:p w:rsidR="00AE0927" w:rsidRPr="00E7550B" w:rsidRDefault="00AE0927" w:rsidP="00AE0927">
            <w:pPr>
              <w:numPr>
                <w:ilvl w:val="0"/>
                <w:numId w:val="7"/>
              </w:numPr>
              <w:spacing w:after="0" w:line="360" w:lineRule="auto"/>
              <w:ind w:left="317" w:right="-567" w:hanging="283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الغذاء والتغذية</w:t>
            </w:r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>، مجموعة من المتخصصين. منظمة الصحة العالمية. 1999.</w:t>
            </w:r>
          </w:p>
          <w:p w:rsidR="00AE0927" w:rsidRPr="00E7550B" w:rsidRDefault="00AE0927" w:rsidP="00AE0927">
            <w:pPr>
              <w:numPr>
                <w:ilvl w:val="0"/>
                <w:numId w:val="7"/>
              </w:numPr>
              <w:spacing w:after="0" w:line="360" w:lineRule="auto"/>
              <w:ind w:left="317" w:right="-567" w:hanging="283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التغذية العلاجية</w:t>
            </w:r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عصام حسن </w:t>
            </w:r>
            <w:proofErr w:type="gramStart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>عويضة,</w:t>
            </w:r>
            <w:proofErr w:type="gramEnd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كلية العلوم, قسم الأحياء, المدينة </w:t>
            </w:r>
          </w:p>
          <w:p w:rsidR="00AE0927" w:rsidRPr="00E7550B" w:rsidRDefault="00AE0927" w:rsidP="00AE0927">
            <w:pPr>
              <w:tabs>
                <w:tab w:val="left" w:pos="459"/>
              </w:tabs>
              <w:spacing w:line="360" w:lineRule="auto"/>
              <w:ind w:left="459" w:right="-567" w:hanging="425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proofErr w:type="gramStart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>المنورة,</w:t>
            </w:r>
            <w:proofErr w:type="gramEnd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الطبعة الأولى.2015.</w:t>
            </w:r>
          </w:p>
          <w:p w:rsidR="00AE0927" w:rsidRPr="00E7550B" w:rsidRDefault="00AE0927" w:rsidP="00AE0927">
            <w:pPr>
              <w:spacing w:after="0"/>
              <w:ind w:left="237"/>
              <w:jc w:val="both"/>
              <w:rPr>
                <w:rFonts w:ascii="Calibri" w:eastAsia="Times New Roman" w:hAnsi="Calibri" w:cs="Calibri"/>
                <w:sz w:val="24"/>
                <w:szCs w:val="24"/>
                <w:highlight w:val="lightGray"/>
                <w:rtl/>
              </w:rPr>
            </w:pPr>
          </w:p>
        </w:tc>
      </w:tr>
      <w:tr w:rsidR="00AE0927" w:rsidRPr="00E7550B" w:rsidTr="004F5B7A">
        <w:trPr>
          <w:cantSplit/>
          <w:trHeight w:hRule="exact" w:val="3364"/>
        </w:trPr>
        <w:tc>
          <w:tcPr>
            <w:tcW w:w="21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AE0927" w:rsidRPr="00E7550B" w:rsidRDefault="00AE0927" w:rsidP="00AE092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59" w:hanging="283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أسس التغذية وتقييم الحالة </w:t>
            </w:r>
            <w:proofErr w:type="gramStart"/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الغذائية</w:t>
            </w:r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>,</w:t>
            </w:r>
            <w:proofErr w:type="gramEnd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ناهد محمد </w:t>
            </w:r>
            <w:proofErr w:type="spellStart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>الشيمي</w:t>
            </w:r>
            <w:proofErr w:type="spellEnd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, منى عبدالفتاح </w:t>
            </w:r>
            <w:proofErr w:type="spellStart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>المنياوي</w:t>
            </w:r>
            <w:proofErr w:type="spellEnd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>, جدة, دار البيان العربي.1998.</w:t>
            </w:r>
          </w:p>
          <w:p w:rsidR="00AE0927" w:rsidRPr="00E7550B" w:rsidRDefault="00AE0927" w:rsidP="00AE092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59" w:hanging="283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الغذاء </w:t>
            </w:r>
            <w:proofErr w:type="gramStart"/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والتغذية</w:t>
            </w:r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>,</w:t>
            </w:r>
            <w:proofErr w:type="gramEnd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عبدالرحيم فطاير, الأردن, عمان – الدار العربية الدولية للنشر والتوزيع, الطبعة الأولى.2000.</w:t>
            </w:r>
          </w:p>
          <w:p w:rsidR="00AE0927" w:rsidRPr="00E7550B" w:rsidRDefault="00AE0927" w:rsidP="00AE092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59" w:hanging="283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التركيب الكيميائي </w:t>
            </w:r>
            <w:proofErr w:type="gramStart"/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للأغذية</w:t>
            </w:r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>,</w:t>
            </w:r>
            <w:proofErr w:type="gramEnd"/>
            <w:r w:rsidRPr="00E7550B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محمد محمود يوسف, مكتبة المعارف الجديدة – الاسكندرية.2003.</w:t>
            </w:r>
          </w:p>
          <w:p w:rsidR="00AE0927" w:rsidRPr="00E7550B" w:rsidRDefault="00AE0927" w:rsidP="00AE0927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  <w:highlight w:val="lightGray"/>
                <w:rtl/>
              </w:rPr>
            </w:pPr>
          </w:p>
        </w:tc>
      </w:tr>
      <w:tr w:rsidR="00AE0927" w:rsidRPr="00E7550B" w:rsidTr="004F5B7A">
        <w:trPr>
          <w:cantSplit/>
          <w:trHeight w:hRule="exact" w:val="1279"/>
        </w:trPr>
        <w:tc>
          <w:tcPr>
            <w:tcW w:w="212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الدوريات العلمية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E0927" w:rsidRPr="00E7550B" w:rsidRDefault="00AE0927" w:rsidP="00AE0927">
            <w:pPr>
              <w:numPr>
                <w:ilvl w:val="0"/>
                <w:numId w:val="10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Food Biotechnology.</w:t>
            </w:r>
          </w:p>
          <w:p w:rsidR="00AE0927" w:rsidRPr="00E7550B" w:rsidRDefault="00AE0927" w:rsidP="00AE0927">
            <w:pPr>
              <w:numPr>
                <w:ilvl w:val="0"/>
                <w:numId w:val="10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Journal of food Science.</w:t>
            </w:r>
          </w:p>
          <w:p w:rsidR="00AE0927" w:rsidRPr="00E7550B" w:rsidRDefault="00AE0927" w:rsidP="00AE0927">
            <w:pPr>
              <w:numPr>
                <w:ilvl w:val="0"/>
                <w:numId w:val="10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  <w:lang w:val="en-IN"/>
              </w:rPr>
            </w:pPr>
            <w:r w:rsidRPr="00E7550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Food research international.</w:t>
            </w:r>
          </w:p>
        </w:tc>
      </w:tr>
      <w:tr w:rsidR="00AE0927" w:rsidRPr="00E7550B" w:rsidTr="004F5B7A">
        <w:trPr>
          <w:cantSplit/>
          <w:trHeight w:hRule="exact" w:val="1563"/>
        </w:trPr>
        <w:tc>
          <w:tcPr>
            <w:tcW w:w="212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927" w:rsidRPr="00E7550B" w:rsidRDefault="00AE0927" w:rsidP="00AE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550B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E0927" w:rsidRPr="00E7550B" w:rsidRDefault="00E7550B" w:rsidP="00AE0927">
            <w:pPr>
              <w:numPr>
                <w:ilvl w:val="0"/>
                <w:numId w:val="9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hyperlink r:id="rId6" w:history="1">
              <w:r w:rsidR="00AE0927" w:rsidRPr="00E7550B">
                <w:rPr>
                  <w:rFonts w:ascii="Calibri" w:eastAsia="Calibri" w:hAnsi="Calibri" w:cs="Calibri"/>
                  <w:b/>
                  <w:bCs/>
                  <w:sz w:val="28"/>
                  <w:szCs w:val="28"/>
                </w:rPr>
                <w:t>www.nutrilight.net</w:t>
              </w:r>
            </w:hyperlink>
          </w:p>
          <w:p w:rsidR="00AE0927" w:rsidRPr="00E7550B" w:rsidRDefault="00E7550B" w:rsidP="00AE0927">
            <w:pPr>
              <w:numPr>
                <w:ilvl w:val="0"/>
                <w:numId w:val="9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hyperlink r:id="rId7" w:history="1">
              <w:r w:rsidR="00AE0927" w:rsidRPr="00E7550B">
                <w:rPr>
                  <w:rFonts w:ascii="Calibri" w:eastAsia="Calibri" w:hAnsi="Calibri" w:cs="Calibri"/>
                  <w:b/>
                  <w:bCs/>
                  <w:sz w:val="28"/>
                  <w:szCs w:val="28"/>
                </w:rPr>
                <w:t>www.nutrtion.gov</w:t>
              </w:r>
            </w:hyperlink>
          </w:p>
          <w:p w:rsidR="00AE0927" w:rsidRPr="00E7550B" w:rsidRDefault="00E7550B" w:rsidP="00AE0927">
            <w:pPr>
              <w:numPr>
                <w:ilvl w:val="0"/>
                <w:numId w:val="9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hyperlink r:id="rId8" w:history="1">
              <w:r w:rsidR="00AE0927" w:rsidRPr="00E7550B">
                <w:rPr>
                  <w:rFonts w:ascii="Calibri" w:eastAsia="Calibri" w:hAnsi="Calibri" w:cs="Calibri"/>
                  <w:b/>
                  <w:bCs/>
                  <w:sz w:val="28"/>
                  <w:szCs w:val="28"/>
                </w:rPr>
                <w:t>www.fao.org</w:t>
              </w:r>
            </w:hyperlink>
          </w:p>
          <w:p w:rsidR="00AE0927" w:rsidRPr="00E7550B" w:rsidRDefault="00E7550B" w:rsidP="00AE0927">
            <w:pPr>
              <w:numPr>
                <w:ilvl w:val="0"/>
                <w:numId w:val="9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hyperlink r:id="rId9" w:history="1">
              <w:r w:rsidR="00AE0927" w:rsidRPr="00E7550B">
                <w:rPr>
                  <w:rFonts w:ascii="Calibri" w:eastAsia="Calibri" w:hAnsi="Calibri" w:cs="Calibri"/>
                  <w:b/>
                  <w:bCs/>
                  <w:sz w:val="28"/>
                  <w:szCs w:val="28"/>
                </w:rPr>
                <w:t>www.fda.gov</w:t>
              </w:r>
            </w:hyperlink>
          </w:p>
          <w:p w:rsidR="00AE0927" w:rsidRPr="00E7550B" w:rsidRDefault="00AE0927" w:rsidP="00AE0927">
            <w:pPr>
              <w:bidi w:val="0"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  <w:highlight w:val="lightGray"/>
                <w:lang w:val="en-IN" w:bidi="ar-LY"/>
              </w:rPr>
            </w:pPr>
          </w:p>
        </w:tc>
      </w:tr>
    </w:tbl>
    <w:p w:rsidR="00AE0927" w:rsidRPr="00E7550B" w:rsidRDefault="00AE0927" w:rsidP="00AE0927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AE0927" w:rsidRPr="00E7550B" w:rsidRDefault="00AE0927" w:rsidP="003727B1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AE0927" w:rsidRPr="00E7550B" w:rsidRDefault="00AE0927" w:rsidP="00E7550B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E7550B">
        <w:rPr>
          <w:rFonts w:ascii="Calibri" w:hAnsi="Calibri" w:cs="Calibri"/>
          <w:b/>
          <w:bCs/>
          <w:sz w:val="24"/>
          <w:szCs w:val="24"/>
          <w:rtl/>
        </w:rPr>
        <w:t>رئيس القسم: أ. العارف محمد أحمد عربي.</w:t>
      </w:r>
    </w:p>
    <w:p w:rsidR="00AE0927" w:rsidRPr="00E7550B" w:rsidRDefault="00AE0927" w:rsidP="00E7550B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E7550B">
        <w:rPr>
          <w:rFonts w:ascii="Calibri" w:hAnsi="Calibri" w:cs="Calibri"/>
          <w:b/>
          <w:bCs/>
          <w:sz w:val="24"/>
          <w:szCs w:val="24"/>
          <w:rtl/>
        </w:rPr>
        <w:t xml:space="preserve">منسق البرنامج: أ. إيمان حسين محمد علي </w:t>
      </w:r>
      <w:proofErr w:type="spellStart"/>
      <w:r w:rsidRPr="00E7550B">
        <w:rPr>
          <w:rFonts w:ascii="Calibri" w:hAnsi="Calibri" w:cs="Calibri"/>
          <w:b/>
          <w:bCs/>
          <w:sz w:val="24"/>
          <w:szCs w:val="24"/>
          <w:rtl/>
        </w:rPr>
        <w:t>باوه</w:t>
      </w:r>
      <w:proofErr w:type="spellEnd"/>
      <w:r w:rsidRPr="00E7550B">
        <w:rPr>
          <w:rFonts w:ascii="Calibri" w:hAnsi="Calibri" w:cs="Calibri"/>
          <w:b/>
          <w:bCs/>
          <w:sz w:val="24"/>
          <w:szCs w:val="24"/>
          <w:rtl/>
        </w:rPr>
        <w:t>.</w:t>
      </w:r>
    </w:p>
    <w:p w:rsidR="000409CC" w:rsidRPr="00E7550B" w:rsidRDefault="00AE0927" w:rsidP="00E7550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7550B">
        <w:rPr>
          <w:rFonts w:ascii="Calibri" w:hAnsi="Calibri" w:cs="Calibri"/>
          <w:b/>
          <w:bCs/>
          <w:sz w:val="24"/>
          <w:szCs w:val="24"/>
          <w:rtl/>
        </w:rPr>
        <w:t>رئيس قسم الجودة</w:t>
      </w:r>
      <w:bookmarkStart w:id="0" w:name="_GoBack"/>
      <w:bookmarkEnd w:id="0"/>
      <w:r w:rsidRPr="00E7550B">
        <w:rPr>
          <w:rFonts w:ascii="Calibri" w:hAnsi="Calibri" w:cs="Calibri"/>
          <w:b/>
          <w:bCs/>
          <w:sz w:val="24"/>
          <w:szCs w:val="24"/>
          <w:rtl/>
        </w:rPr>
        <w:t xml:space="preserve">: أ. خديجة </w:t>
      </w:r>
      <w:proofErr w:type="gramStart"/>
      <w:r w:rsidRPr="00E7550B">
        <w:rPr>
          <w:rFonts w:ascii="Calibri" w:hAnsi="Calibri" w:cs="Calibri"/>
          <w:b/>
          <w:bCs/>
          <w:sz w:val="24"/>
          <w:szCs w:val="24"/>
          <w:rtl/>
        </w:rPr>
        <w:t>عبدالسلام</w:t>
      </w:r>
      <w:proofErr w:type="gramEnd"/>
      <w:r w:rsidRPr="00E7550B">
        <w:rPr>
          <w:rFonts w:ascii="Calibri" w:hAnsi="Calibri" w:cs="Calibri"/>
          <w:b/>
          <w:bCs/>
          <w:sz w:val="24"/>
          <w:szCs w:val="24"/>
          <w:rtl/>
        </w:rPr>
        <w:t xml:space="preserve"> سعد.</w:t>
      </w:r>
    </w:p>
    <w:sectPr w:rsidR="000409CC" w:rsidRPr="00E7550B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C8C"/>
    <w:multiLevelType w:val="hybridMultilevel"/>
    <w:tmpl w:val="57D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6DBF"/>
    <w:multiLevelType w:val="hybridMultilevel"/>
    <w:tmpl w:val="218EB25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A38B5"/>
    <w:multiLevelType w:val="hybridMultilevel"/>
    <w:tmpl w:val="58B6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57E10"/>
    <w:multiLevelType w:val="hybridMultilevel"/>
    <w:tmpl w:val="6518E2BE"/>
    <w:lvl w:ilvl="0" w:tplc="527E09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173CB"/>
    <w:multiLevelType w:val="hybridMultilevel"/>
    <w:tmpl w:val="D9A8A724"/>
    <w:lvl w:ilvl="0" w:tplc="A7607E38">
      <w:start w:val="1"/>
      <w:numFmt w:val="decimal"/>
      <w:lvlText w:val="%1."/>
      <w:lvlJc w:val="left"/>
      <w:pPr>
        <w:ind w:left="23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7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653C3"/>
    <w:multiLevelType w:val="hybridMultilevel"/>
    <w:tmpl w:val="3F40F210"/>
    <w:lvl w:ilvl="0" w:tplc="09B6F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27"/>
    <w:rsid w:val="000409CC"/>
    <w:rsid w:val="000B38E5"/>
    <w:rsid w:val="003727B1"/>
    <w:rsid w:val="00670D90"/>
    <w:rsid w:val="009A5082"/>
    <w:rsid w:val="00AE0927"/>
    <w:rsid w:val="00E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D3EF5F-B786-4258-B30A-71C41020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27"/>
    <w:pPr>
      <w:ind w:left="720"/>
      <w:contextualSpacing/>
    </w:pPr>
  </w:style>
  <w:style w:type="table" w:styleId="a4">
    <w:name w:val="Table Grid"/>
    <w:basedOn w:val="a1"/>
    <w:uiPriority w:val="59"/>
    <w:rsid w:val="00AE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trtio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trilight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da.gov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694</Words>
  <Characters>3956</Characters>
  <Application>Microsoft Office Word</Application>
  <DocSecurity>0</DocSecurity>
  <Lines>32</Lines>
  <Paragraphs>9</Paragraphs>
  <ScaleCrop>false</ScaleCrop>
  <Company>فراس الصعيو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4</cp:revision>
  <dcterms:created xsi:type="dcterms:W3CDTF">2022-06-06T00:46:00Z</dcterms:created>
  <dcterms:modified xsi:type="dcterms:W3CDTF">2022-06-08T23:02:00Z</dcterms:modified>
</cp:coreProperties>
</file>